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2EA8C" w14:textId="3F303F50" w:rsidR="00C030A3" w:rsidRDefault="00AC43B0" w:rsidP="006763F6">
      <w:pPr>
        <w:pStyle w:val="Judul"/>
        <w:jc w:val="both"/>
        <w:rPr>
          <w:rFonts w:ascii="Book Antiqua" w:hAnsi="Book Antiqua" w:cstheme="majorBidi"/>
          <w:sz w:val="32"/>
          <w:szCs w:val="32"/>
          <w:lang w:val="en-US"/>
        </w:rPr>
      </w:pPr>
      <w:r w:rsidRPr="00AC43B0">
        <w:rPr>
          <w:rFonts w:ascii="Book Antiqua" w:hAnsi="Book Antiqua" w:cstheme="majorBidi"/>
          <w:sz w:val="32"/>
          <w:szCs w:val="32"/>
        </w:rPr>
        <w:t xml:space="preserve">Relasi Etis Pendidik dan Peserta Didik dalam Kitab </w:t>
      </w:r>
      <w:proofErr w:type="spellStart"/>
      <w:r w:rsidRPr="00AC43B0">
        <w:rPr>
          <w:rFonts w:ascii="Book Antiqua" w:hAnsi="Book Antiqua" w:cstheme="majorBidi"/>
          <w:i/>
          <w:iCs/>
          <w:sz w:val="32"/>
          <w:szCs w:val="32"/>
        </w:rPr>
        <w:t>Ayyuhal</w:t>
      </w:r>
      <w:proofErr w:type="spellEnd"/>
      <w:r w:rsidRPr="00AC43B0">
        <w:rPr>
          <w:rFonts w:ascii="Book Antiqua" w:hAnsi="Book Antiqua" w:cstheme="majorBidi"/>
          <w:i/>
          <w:iCs/>
          <w:sz w:val="32"/>
          <w:szCs w:val="32"/>
        </w:rPr>
        <w:t xml:space="preserve"> Walad</w:t>
      </w:r>
      <w:r w:rsidRPr="00AC43B0">
        <w:rPr>
          <w:rFonts w:ascii="Book Antiqua" w:hAnsi="Book Antiqua" w:cstheme="majorBidi"/>
          <w:sz w:val="32"/>
          <w:szCs w:val="32"/>
        </w:rPr>
        <w:t>: Relevansi Pemikiran Al-Ghazali bagi Pendidikan Karakter di Indonesia</w:t>
      </w:r>
    </w:p>
    <w:p w14:paraId="3B9644FA" w14:textId="77777777" w:rsidR="00C76503" w:rsidRPr="0044575F" w:rsidRDefault="00C76503" w:rsidP="006763F6">
      <w:pPr>
        <w:pStyle w:val="Judul"/>
        <w:jc w:val="both"/>
        <w:rPr>
          <w:rFonts w:ascii="Book Antiqua" w:hAnsi="Book Antiqua" w:cstheme="majorBidi"/>
          <w:sz w:val="20"/>
          <w:szCs w:val="32"/>
          <w:lang w:val="en-US"/>
        </w:rPr>
      </w:pPr>
    </w:p>
    <w:p w14:paraId="459A726C" w14:textId="0BAA455E" w:rsidR="00C76503" w:rsidRDefault="00A552D1" w:rsidP="00C76503">
      <w:pPr>
        <w:pStyle w:val="Alishlah13authornames"/>
        <w:spacing w:after="0"/>
        <w:rPr>
          <w:rFonts w:ascii="Book Antiqua" w:hAnsi="Book Antiqua"/>
          <w:sz w:val="22"/>
          <w:vertAlign w:val="superscript"/>
        </w:rPr>
      </w:pPr>
      <w:r w:rsidRPr="00A552D1">
        <w:rPr>
          <w:rFonts w:ascii="Book Antiqua" w:hAnsi="Book Antiqua"/>
          <w:sz w:val="22"/>
        </w:rPr>
        <w:t>Siti Zainab</w:t>
      </w:r>
      <w:r w:rsidR="00C76503" w:rsidRPr="00C76503">
        <w:rPr>
          <w:rFonts w:ascii="Book Antiqua" w:hAnsi="Book Antiqua"/>
          <w:sz w:val="22"/>
          <w:vertAlign w:val="superscript"/>
        </w:rPr>
        <w:t>1</w:t>
      </w:r>
      <w:r w:rsidR="00C76503" w:rsidRPr="00C76503">
        <w:rPr>
          <w:rFonts w:ascii="Book Antiqua" w:hAnsi="Book Antiqua"/>
          <w:sz w:val="22"/>
        </w:rPr>
        <w:t xml:space="preserve">, </w:t>
      </w:r>
      <w:r w:rsidRPr="00A552D1">
        <w:rPr>
          <w:rFonts w:ascii="Book Antiqua" w:hAnsi="Book Antiqua"/>
          <w:sz w:val="22"/>
        </w:rPr>
        <w:t>Hairul Hudaya</w:t>
      </w:r>
      <w:r w:rsidR="00C76503" w:rsidRPr="00C76503">
        <w:rPr>
          <w:rFonts w:ascii="Book Antiqua" w:hAnsi="Book Antiqua"/>
          <w:sz w:val="22"/>
          <w:vertAlign w:val="superscript"/>
        </w:rPr>
        <w:t>2</w:t>
      </w:r>
    </w:p>
    <w:p w14:paraId="512472FF" w14:textId="77777777" w:rsidR="00C76503" w:rsidRPr="007648A4" w:rsidRDefault="00C76503" w:rsidP="00C76503">
      <w:pPr>
        <w:rPr>
          <w:sz w:val="16"/>
          <w:lang w:eastAsia="de-DE" w:bidi="en-US"/>
        </w:rPr>
      </w:pPr>
    </w:p>
    <w:p w14:paraId="43480D1D" w14:textId="32CADF7A" w:rsidR="00C76503" w:rsidRDefault="00C76503" w:rsidP="00C76503">
      <w:pPr>
        <w:pStyle w:val="Alishlah16affiliation"/>
      </w:pPr>
      <w:r>
        <w:rPr>
          <w:vertAlign w:val="superscript"/>
        </w:rPr>
        <w:t>1</w:t>
      </w:r>
      <w:r>
        <w:tab/>
      </w:r>
      <w:r w:rsidR="00A552D1" w:rsidRPr="00A552D1">
        <w:t xml:space="preserve">Universitas Islam Negeri </w:t>
      </w:r>
      <w:proofErr w:type="spellStart"/>
      <w:r w:rsidR="00A552D1" w:rsidRPr="00A552D1">
        <w:t>Antasari</w:t>
      </w:r>
      <w:proofErr w:type="spellEnd"/>
      <w:r w:rsidR="00A552D1" w:rsidRPr="00A552D1">
        <w:t>, Banjarmasin, Indonesia</w:t>
      </w:r>
      <w:r>
        <w:t xml:space="preserve">; </w:t>
      </w:r>
      <w:hyperlink r:id="rId8" w:history="1">
        <w:r w:rsidR="00A552D1" w:rsidRPr="002175A5">
          <w:rPr>
            <w:rStyle w:val="Hyperlink"/>
          </w:rPr>
          <w:t>Sitizainab4598@gmail.com</w:t>
        </w:r>
      </w:hyperlink>
      <w:r w:rsidR="00A552D1">
        <w:t xml:space="preserve"> </w:t>
      </w:r>
    </w:p>
    <w:p w14:paraId="3E2BF9B0" w14:textId="6947FE3D" w:rsidR="00C76503" w:rsidRDefault="00C76503" w:rsidP="00C76503">
      <w:pPr>
        <w:pStyle w:val="Alishlah16affiliation"/>
      </w:pPr>
      <w:r>
        <w:rPr>
          <w:vertAlign w:val="superscript"/>
        </w:rPr>
        <w:t>2</w:t>
      </w:r>
      <w:r>
        <w:tab/>
      </w:r>
      <w:r w:rsidR="00A552D1" w:rsidRPr="00A552D1">
        <w:t xml:space="preserve">Universitas Islam Negeri </w:t>
      </w:r>
      <w:proofErr w:type="spellStart"/>
      <w:r w:rsidR="00A552D1" w:rsidRPr="00A552D1">
        <w:t>Antasari</w:t>
      </w:r>
      <w:proofErr w:type="spellEnd"/>
      <w:r w:rsidR="00A552D1" w:rsidRPr="00A552D1">
        <w:t>, Banjarmasin, Indonesia</w:t>
      </w:r>
      <w:r>
        <w:t xml:space="preserve">; </w:t>
      </w:r>
      <w:hyperlink r:id="rId9" w:history="1">
        <w:r w:rsidR="00A552D1" w:rsidRPr="002175A5">
          <w:rPr>
            <w:rStyle w:val="Hyperlink"/>
          </w:rPr>
          <w:t>hairulhudaya05@gmail.com</w:t>
        </w:r>
      </w:hyperlink>
      <w:r w:rsidR="00A552D1">
        <w:t xml:space="preserve"> </w:t>
      </w:r>
    </w:p>
    <w:p w14:paraId="6127998A" w14:textId="26FC03B2" w:rsidR="00C030A3" w:rsidRPr="00E011BC" w:rsidRDefault="00C030A3" w:rsidP="00A552D1">
      <w:pPr>
        <w:pStyle w:val="Alishlah16affiliation"/>
        <w:rPr>
          <w:rFonts w:ascii="Book Antiqua" w:eastAsia="Book Antiqua" w:hAnsi="Book Antiqua" w:cs="Book Antiqua"/>
          <w:b/>
          <w:i/>
          <w:sz w:val="22"/>
          <w:szCs w:val="22"/>
          <w:vertAlign w:val="superscript"/>
          <w:lang w:val="id-ID"/>
        </w:rPr>
      </w:pPr>
    </w:p>
    <w:tbl>
      <w:tblPr>
        <w:tblW w:w="861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269"/>
        <w:gridCol w:w="48"/>
        <w:gridCol w:w="6345"/>
      </w:tblGrid>
      <w:tr w:rsidR="00C030A3" w:rsidRPr="00127059" w14:paraId="04374052" w14:textId="77777777" w:rsidTr="00011B61"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3A3EEA" w14:textId="77777777" w:rsidR="00C030A3" w:rsidRPr="00127059" w:rsidRDefault="00C030A3" w:rsidP="00011B61">
            <w:pPr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8C738C" w14:textId="77777777" w:rsidR="00C030A3" w:rsidRPr="00127059" w:rsidRDefault="00C030A3" w:rsidP="00011B61">
            <w:pPr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63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3981D9" w14:textId="77777777" w:rsidR="00C030A3" w:rsidRPr="00127059" w:rsidRDefault="00C030A3" w:rsidP="00011B61">
            <w:pPr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127059">
              <w:rPr>
                <w:rFonts w:ascii="Book Antiqua" w:eastAsia="Book Antiqua" w:hAnsi="Book Antiqua" w:cs="Book Antiqua"/>
                <w:b/>
                <w:i/>
                <w:sz w:val="18"/>
                <w:szCs w:val="18"/>
              </w:rPr>
              <w:t xml:space="preserve">Abstract </w:t>
            </w:r>
          </w:p>
        </w:tc>
      </w:tr>
      <w:tr w:rsidR="00C030A3" w:rsidRPr="00127059" w14:paraId="1CF04150" w14:textId="77777777" w:rsidTr="00011B61"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AB3F23" w14:textId="77777777" w:rsidR="00C030A3" w:rsidRPr="00B47983" w:rsidRDefault="00C030A3" w:rsidP="00011B61">
            <w:pPr>
              <w:jc w:val="both"/>
              <w:rPr>
                <w:rFonts w:ascii="Book Antiqua" w:eastAsia="Book Antiqua" w:hAnsi="Book Antiqua" w:cs="Book Antiqua"/>
                <w:b/>
                <w:iCs/>
                <w:sz w:val="18"/>
                <w:szCs w:val="18"/>
              </w:rPr>
            </w:pPr>
            <w:r w:rsidRPr="00B47983">
              <w:rPr>
                <w:rFonts w:ascii="Book Antiqua" w:eastAsia="Book Antiqua" w:hAnsi="Book Antiqua" w:cs="Book Antiqua"/>
                <w:b/>
                <w:iCs/>
                <w:sz w:val="18"/>
                <w:szCs w:val="18"/>
              </w:rPr>
              <w:t>Keywords:</w:t>
            </w:r>
          </w:p>
          <w:p w14:paraId="17FCCE72" w14:textId="18874400" w:rsidR="00AF4BBC" w:rsidRPr="00127059" w:rsidRDefault="00A552D1" w:rsidP="0079772D">
            <w:pPr>
              <w:jc w:val="both"/>
              <w:rPr>
                <w:rFonts w:ascii="Book Antiqua" w:eastAsia="Book Antiqua" w:hAnsi="Book Antiqua" w:cs="Book Antiqua"/>
                <w:bCs/>
                <w:sz w:val="18"/>
                <w:szCs w:val="18"/>
              </w:rPr>
            </w:pPr>
            <w:r w:rsidRPr="00A552D1">
              <w:rPr>
                <w:rFonts w:ascii="Book Antiqua" w:hAnsi="Book Antiqua" w:cstheme="majorBidi"/>
                <w:bCs/>
                <w:sz w:val="18"/>
                <w:szCs w:val="18"/>
              </w:rPr>
              <w:t xml:space="preserve">Ethical Relationship; Character Education; </w:t>
            </w:r>
            <w:proofErr w:type="spellStart"/>
            <w:r w:rsidRPr="00A552D1">
              <w:rPr>
                <w:rFonts w:ascii="Book Antiqua" w:hAnsi="Book Antiqua" w:cstheme="majorBidi"/>
                <w:bCs/>
                <w:sz w:val="18"/>
                <w:szCs w:val="18"/>
              </w:rPr>
              <w:t>Ayyuhal</w:t>
            </w:r>
            <w:proofErr w:type="spellEnd"/>
            <w:r w:rsidRPr="00A552D1">
              <w:rPr>
                <w:rFonts w:ascii="Book Antiqua" w:hAnsi="Book Antiqua" w:cstheme="majorBidi"/>
                <w:bCs/>
                <w:sz w:val="18"/>
                <w:szCs w:val="18"/>
              </w:rPr>
              <w:t xml:space="preserve"> Walad; Al-Ghazali; Thematic Content Analysis; Islamic Pedagogy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58889DEA" w14:textId="77777777" w:rsidR="00C030A3" w:rsidRPr="00127059" w:rsidRDefault="00C030A3" w:rsidP="00011B61">
            <w:pPr>
              <w:jc w:val="both"/>
              <w:rPr>
                <w:rFonts w:ascii="Book Antiqua" w:eastAsia="Book Antiqua" w:hAnsi="Book Antiqua" w:cs="Book Antiqua"/>
                <w:bCs/>
                <w:sz w:val="18"/>
                <w:szCs w:val="18"/>
              </w:rPr>
            </w:pPr>
          </w:p>
        </w:tc>
        <w:tc>
          <w:tcPr>
            <w:tcW w:w="6393" w:type="dxa"/>
            <w:gridSpan w:val="2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0C1F042F" w14:textId="0840C4C5" w:rsidR="00C030A3" w:rsidRPr="00127059" w:rsidRDefault="00863598" w:rsidP="00F47B8F">
            <w:pPr>
              <w:jc w:val="both"/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</w:pPr>
            <w:r w:rsidRPr="00863598"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  <w:t xml:space="preserve">This study analyzes the ethical relationship between educators and learners in </w:t>
            </w:r>
            <w:proofErr w:type="spellStart"/>
            <w:r w:rsidRPr="00863598"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  <w:t>Ayyuhal</w:t>
            </w:r>
            <w:proofErr w:type="spellEnd"/>
            <w:r w:rsidRPr="00863598"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  <w:t xml:space="preserve"> Walad by Imam Al-Ghazali and examines its relevance to character education in Indonesia. Contemporary educational practice tends to prioritize cognitive outcomes while neglecting ethical and relational dimensions in learning. A qualitative library research design was employed, applying thematic content analysis through the six-phase procedure of Braun and Clarke (2022). All twelve principal exhortations (</w:t>
            </w:r>
            <w:proofErr w:type="spellStart"/>
            <w:r w:rsidRPr="00863598"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  <w:t>mawa'izh</w:t>
            </w:r>
            <w:proofErr w:type="spellEnd"/>
            <w:r w:rsidRPr="00863598"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  <w:t xml:space="preserve">) of </w:t>
            </w:r>
            <w:proofErr w:type="spellStart"/>
            <w:r w:rsidRPr="00863598"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  <w:t>Ayyuhal</w:t>
            </w:r>
            <w:proofErr w:type="spellEnd"/>
            <w:r w:rsidRPr="00863598"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  <w:t xml:space="preserve"> Walad served as the analytical corpus, yielding 27 initial codes consolidated into three core themes. The findings reveal that Al-Ghazali's ethical educator–learner relationship rests on three integrated pillars: exemplarity (</w:t>
            </w:r>
            <w:proofErr w:type="spellStart"/>
            <w:r w:rsidRPr="00863598"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  <w:t>qudwah</w:t>
            </w:r>
            <w:proofErr w:type="spellEnd"/>
            <w:r w:rsidRPr="00863598"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  <w:t>), requiring educators to embody the knowledge they transmit; sincere intention (</w:t>
            </w:r>
            <w:proofErr w:type="spellStart"/>
            <w:r w:rsidRPr="00863598"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  <w:t>niyyah</w:t>
            </w:r>
            <w:proofErr w:type="spellEnd"/>
            <w:r w:rsidRPr="00863598"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  <w:t>), orienting learning toward moral rather than instrumental ends; and ethical conduct (adab) governing relational behavior in pedagogical interactions. These pillars mutually presuppose one another, forming a transformative pedagogical relationship directed at learners' moral development. The study demonstrates that Al-Ghazali's framework aligns with contemporary findings on teacher–student relationships, value-based motivation, and character education. This study contributes by systematically operationalizing Al-Ghazali's classical thought, showing that his ethical framework is not merely normative but concretely applicable to contemporary character education in Indonesia.</w:t>
            </w:r>
          </w:p>
        </w:tc>
      </w:tr>
      <w:tr w:rsidR="00C030A3" w:rsidRPr="00127059" w14:paraId="4EAA0A81" w14:textId="77777777" w:rsidTr="00011B61">
        <w:tc>
          <w:tcPr>
            <w:tcW w:w="19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06636B" w14:textId="77777777" w:rsidR="00C030A3" w:rsidRPr="00127059" w:rsidRDefault="00C030A3" w:rsidP="00011B61">
            <w:pPr>
              <w:jc w:val="both"/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3820D30B" w14:textId="77777777" w:rsidR="00C030A3" w:rsidRPr="00127059" w:rsidRDefault="00C030A3" w:rsidP="00011B61">
            <w:pPr>
              <w:jc w:val="both"/>
              <w:rPr>
                <w:rFonts w:ascii="Book Antiqua" w:eastAsia="Book Antiqua" w:hAnsi="Book Antiqua" w:cs="Book Antiqua"/>
                <w:bCs/>
                <w:sz w:val="18"/>
                <w:szCs w:val="18"/>
              </w:rPr>
            </w:pPr>
          </w:p>
        </w:tc>
        <w:tc>
          <w:tcPr>
            <w:tcW w:w="6393" w:type="dxa"/>
            <w:gridSpan w:val="2"/>
            <w:vMerge/>
            <w:tcBorders>
              <w:top w:val="single" w:sz="4" w:space="0" w:color="000000"/>
              <w:left w:val="nil"/>
              <w:right w:val="nil"/>
            </w:tcBorders>
          </w:tcPr>
          <w:p w14:paraId="5E4D184C" w14:textId="77777777" w:rsidR="00C030A3" w:rsidRPr="00127059" w:rsidRDefault="00C030A3" w:rsidP="00011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Cs/>
                <w:sz w:val="18"/>
                <w:szCs w:val="18"/>
              </w:rPr>
            </w:pPr>
          </w:p>
        </w:tc>
      </w:tr>
      <w:tr w:rsidR="00C030A3" w:rsidRPr="00127059" w14:paraId="5CEDC8E8" w14:textId="77777777" w:rsidTr="00011B61"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61CA1B" w14:textId="77777777" w:rsidR="00C030A3" w:rsidRPr="00127059" w:rsidRDefault="00C030A3" w:rsidP="00011B61">
            <w:pPr>
              <w:jc w:val="center"/>
              <w:rPr>
                <w:rFonts w:ascii="Book Antiqua" w:eastAsia="Book Antiqua" w:hAnsi="Book Antiqua" w:cs="Book Antiqua"/>
                <w:bCs/>
                <w:sz w:val="18"/>
                <w:szCs w:val="18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36671" w14:textId="77777777" w:rsidR="00C030A3" w:rsidRPr="00127059" w:rsidRDefault="00C030A3" w:rsidP="00011B61">
            <w:pPr>
              <w:jc w:val="center"/>
              <w:rPr>
                <w:rFonts w:ascii="Book Antiqua" w:eastAsia="Book Antiqua" w:hAnsi="Book Antiqua" w:cs="Book Antiqua"/>
                <w:bCs/>
                <w:sz w:val="18"/>
                <w:szCs w:val="18"/>
              </w:rPr>
            </w:pPr>
          </w:p>
        </w:tc>
        <w:tc>
          <w:tcPr>
            <w:tcW w:w="63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CDE7F8" w14:textId="77777777" w:rsidR="00C030A3" w:rsidRDefault="00C030A3" w:rsidP="00011B61">
            <w:pPr>
              <w:jc w:val="both"/>
              <w:rPr>
                <w:rFonts w:ascii="Book Antiqua" w:eastAsia="Book Antiqua" w:hAnsi="Book Antiqua" w:cs="Book Antiqua"/>
                <w:b/>
                <w:i/>
                <w:sz w:val="18"/>
                <w:szCs w:val="18"/>
              </w:rPr>
            </w:pPr>
          </w:p>
          <w:p w14:paraId="31491D17" w14:textId="77777777" w:rsidR="00C030A3" w:rsidRPr="00903206" w:rsidRDefault="00C030A3" w:rsidP="00011B61">
            <w:pPr>
              <w:jc w:val="both"/>
              <w:rPr>
                <w:rFonts w:ascii="Book Antiqua" w:eastAsia="Book Antiqua" w:hAnsi="Book Antiqua" w:cs="Book Antiqua"/>
                <w:b/>
                <w:sz w:val="18"/>
                <w:szCs w:val="18"/>
              </w:rPr>
            </w:pPr>
            <w:proofErr w:type="spellStart"/>
            <w:r w:rsidRPr="00903206">
              <w:rPr>
                <w:rFonts w:ascii="Book Antiqua" w:eastAsia="Book Antiqua" w:hAnsi="Book Antiqua" w:cs="Book Antiqua"/>
                <w:b/>
                <w:i/>
                <w:sz w:val="18"/>
                <w:szCs w:val="18"/>
              </w:rPr>
              <w:t>Abstrak</w:t>
            </w:r>
            <w:proofErr w:type="spellEnd"/>
            <w:r w:rsidRPr="00903206">
              <w:rPr>
                <w:rFonts w:ascii="Book Antiqua" w:eastAsia="Book Antiqua" w:hAnsi="Book Antiqua" w:cs="Book Antiqua"/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C030A3" w:rsidRPr="00127059" w14:paraId="3DF460CC" w14:textId="77777777" w:rsidTr="00011B61"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41460C" w14:textId="77777777" w:rsidR="00C030A3" w:rsidRDefault="00C030A3" w:rsidP="00011B61">
            <w:pPr>
              <w:jc w:val="both"/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</w:pPr>
            <w:r w:rsidRPr="00127059"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  <w:t xml:space="preserve">Kata </w:t>
            </w:r>
            <w:proofErr w:type="spellStart"/>
            <w:r w:rsidRPr="00127059"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  <w:t>kunci</w:t>
            </w:r>
            <w:proofErr w:type="spellEnd"/>
            <w:r w:rsidRPr="00127059"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  <w:t xml:space="preserve">: </w:t>
            </w:r>
          </w:p>
          <w:p w14:paraId="68B41452" w14:textId="4282C621" w:rsidR="00C030A3" w:rsidRPr="00393C4D" w:rsidRDefault="004C4067" w:rsidP="00BD0665">
            <w:pPr>
              <w:jc w:val="both"/>
              <w:rPr>
                <w:rFonts w:ascii="Book Antiqua" w:hAnsi="Book Antiqua" w:cstheme="majorBidi"/>
                <w:bCs/>
                <w:sz w:val="18"/>
                <w:szCs w:val="18"/>
              </w:rPr>
            </w:pPr>
            <w:proofErr w:type="spellStart"/>
            <w:r w:rsidRPr="004C4067">
              <w:rPr>
                <w:rFonts w:ascii="Book Antiqua" w:hAnsi="Book Antiqua" w:cstheme="majorBidi"/>
                <w:bCs/>
                <w:sz w:val="18"/>
                <w:szCs w:val="18"/>
              </w:rPr>
              <w:t>Relasi</w:t>
            </w:r>
            <w:proofErr w:type="spellEnd"/>
            <w:r w:rsidRPr="004C4067">
              <w:rPr>
                <w:rFonts w:ascii="Book Antiqua" w:hAnsi="Book Antiqua" w:cstheme="majorBidi"/>
                <w:bCs/>
                <w:sz w:val="18"/>
                <w:szCs w:val="18"/>
              </w:rPr>
              <w:t xml:space="preserve"> </w:t>
            </w:r>
            <w:proofErr w:type="spellStart"/>
            <w:r w:rsidRPr="004C4067">
              <w:rPr>
                <w:rFonts w:ascii="Book Antiqua" w:hAnsi="Book Antiqua" w:cstheme="majorBidi"/>
                <w:bCs/>
                <w:sz w:val="18"/>
                <w:szCs w:val="18"/>
              </w:rPr>
              <w:t>Etis</w:t>
            </w:r>
            <w:proofErr w:type="spellEnd"/>
            <w:r w:rsidRPr="004C4067">
              <w:rPr>
                <w:rFonts w:ascii="Book Antiqua" w:hAnsi="Book Antiqua" w:cstheme="majorBidi"/>
                <w:bCs/>
                <w:sz w:val="18"/>
                <w:szCs w:val="18"/>
              </w:rPr>
              <w:t xml:space="preserve">; Pendidikan </w:t>
            </w:r>
            <w:proofErr w:type="spellStart"/>
            <w:r w:rsidRPr="004C4067">
              <w:rPr>
                <w:rFonts w:ascii="Book Antiqua" w:hAnsi="Book Antiqua" w:cstheme="majorBidi"/>
                <w:bCs/>
                <w:sz w:val="18"/>
                <w:szCs w:val="18"/>
              </w:rPr>
              <w:t>Karakter</w:t>
            </w:r>
            <w:proofErr w:type="spellEnd"/>
            <w:r w:rsidRPr="004C4067">
              <w:rPr>
                <w:rFonts w:ascii="Book Antiqua" w:hAnsi="Book Antiqua" w:cstheme="majorBidi"/>
                <w:bCs/>
                <w:sz w:val="18"/>
                <w:szCs w:val="18"/>
              </w:rPr>
              <w:t xml:space="preserve">; </w:t>
            </w:r>
            <w:proofErr w:type="spellStart"/>
            <w:r w:rsidRPr="004C4067">
              <w:rPr>
                <w:rFonts w:ascii="Book Antiqua" w:hAnsi="Book Antiqua" w:cstheme="majorBidi"/>
                <w:bCs/>
                <w:sz w:val="18"/>
                <w:szCs w:val="18"/>
              </w:rPr>
              <w:t>Ayyuhal</w:t>
            </w:r>
            <w:proofErr w:type="spellEnd"/>
            <w:r w:rsidRPr="004C4067">
              <w:rPr>
                <w:rFonts w:ascii="Book Antiqua" w:hAnsi="Book Antiqua" w:cstheme="majorBidi"/>
                <w:bCs/>
                <w:sz w:val="18"/>
                <w:szCs w:val="18"/>
              </w:rPr>
              <w:t xml:space="preserve"> Walad; Al-Ghazali; </w:t>
            </w:r>
            <w:proofErr w:type="spellStart"/>
            <w:r w:rsidRPr="004C4067">
              <w:rPr>
                <w:rFonts w:ascii="Book Antiqua" w:hAnsi="Book Antiqua" w:cstheme="majorBidi"/>
                <w:bCs/>
                <w:sz w:val="18"/>
                <w:szCs w:val="18"/>
              </w:rPr>
              <w:t>Analisis</w:t>
            </w:r>
            <w:proofErr w:type="spellEnd"/>
            <w:r w:rsidRPr="004C4067">
              <w:rPr>
                <w:rFonts w:ascii="Book Antiqua" w:hAnsi="Book Antiqua" w:cstheme="majorBidi"/>
                <w:bCs/>
                <w:sz w:val="18"/>
                <w:szCs w:val="18"/>
              </w:rPr>
              <w:t xml:space="preserve"> Isi Tematik; </w:t>
            </w:r>
            <w:proofErr w:type="spellStart"/>
            <w:r w:rsidRPr="004C4067">
              <w:rPr>
                <w:rFonts w:ascii="Book Antiqua" w:hAnsi="Book Antiqua" w:cstheme="majorBidi"/>
                <w:bCs/>
                <w:sz w:val="18"/>
                <w:szCs w:val="18"/>
              </w:rPr>
              <w:t>Pedagogi</w:t>
            </w:r>
            <w:proofErr w:type="spellEnd"/>
            <w:r w:rsidRPr="004C4067">
              <w:rPr>
                <w:rFonts w:ascii="Book Antiqua" w:hAnsi="Book Antiqua" w:cstheme="majorBidi"/>
                <w:bCs/>
                <w:sz w:val="18"/>
                <w:szCs w:val="18"/>
              </w:rPr>
              <w:t xml:space="preserve"> Islam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C8200" w14:textId="77777777" w:rsidR="00C030A3" w:rsidRPr="00127059" w:rsidRDefault="00C030A3" w:rsidP="00011B61">
            <w:pPr>
              <w:jc w:val="both"/>
              <w:rPr>
                <w:rFonts w:ascii="Book Antiqua" w:eastAsia="Book Antiqua" w:hAnsi="Book Antiqua" w:cs="Book Antiqua"/>
                <w:bCs/>
                <w:sz w:val="18"/>
                <w:szCs w:val="18"/>
              </w:rPr>
            </w:pPr>
          </w:p>
        </w:tc>
        <w:tc>
          <w:tcPr>
            <w:tcW w:w="6345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46942FA3" w14:textId="68CFFDBB" w:rsidR="00C030A3" w:rsidRPr="00127059" w:rsidRDefault="00863598" w:rsidP="00D41817">
            <w:pPr>
              <w:jc w:val="both"/>
              <w:rPr>
                <w:rFonts w:ascii="Book Antiqua" w:eastAsia="Book Antiqua" w:hAnsi="Book Antiqua" w:cs="Book Antiqua"/>
                <w:bCs/>
                <w:i/>
                <w:iCs/>
                <w:sz w:val="18"/>
                <w:szCs w:val="18"/>
              </w:rPr>
            </w:pP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Penelitian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ini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menganalisis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relasi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etis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antara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pendidik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dan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peserta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didik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dalam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kitab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Ayyuhal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Walad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karya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Imam Al-Ghazali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serta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mengkaji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relevansinya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terhadap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pendidikan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karakter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di Indonesia.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Praktik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pendidikan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kontemporer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cenderung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memprioritaskan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capaian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kognitif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dan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mengabaikan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dimensi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etis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serta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relasional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dalam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pembelajaran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Penelitian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ini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menggunakan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pendekatan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kualitatif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kepustakaan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(library research)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dengan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analisis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isi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tematik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melalui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enam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fase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sistematis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(Braun &amp; Clarke, 2022).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Keseluruhan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dua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belas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nasihat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utama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mawa'izh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)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dalam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Ayyuhal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Walad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dijadikan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korpus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analisis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menghasilkan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27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kode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awal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yang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dikonsolidasikan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menjadi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tiga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tema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inti. Hasil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penelitian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menunjukkan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bahwa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relasi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etis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dalam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pendidikan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menurut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Al-Ghazali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dibangun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melalui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tiga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pilar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terintegrasi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: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keteladanan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qudwah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), yang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menuntut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pendidik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menjadi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perwujudan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nyata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dari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ilmu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yang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diajarkan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;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niat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yang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ikhlas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niyyah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), yang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mengorientasikan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pembelajaran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pada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tujuan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moral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bukan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instrumental; dan adab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dalam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interaksi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pedagogis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, yang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mengatur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tata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laku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relasional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antara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pendidik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dan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peserta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didik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Ketiga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pilar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ini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saling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mengandaikan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dan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membentuk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relasi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pedagogis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yang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bersifat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transformatif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dalam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pembentukan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karakter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peserta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didik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Penelitian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ini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menunjukkan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keselarasan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kerangka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etis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Al-Ghazali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dengan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temuan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kontemporer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mengenai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hubungan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guru–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peserta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didik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motivasi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berbasis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nilai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, dan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pendidikan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karakter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Kontribusi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penelitian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ini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terletak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pada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operasionalisasi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sistematis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pemikiran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Al-Ghazali,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membuktikan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bahwa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kerangka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etisnya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tidak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hanya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normatif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tetapi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juga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aplikatif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dalam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menjawab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tantangan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pendidikan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>karakter</w:t>
            </w:r>
            <w:proofErr w:type="spellEnd"/>
            <w:r w:rsidRPr="00863598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di Indonesia.</w:t>
            </w:r>
          </w:p>
        </w:tc>
      </w:tr>
      <w:tr w:rsidR="00C030A3" w:rsidRPr="00127059" w14:paraId="13CCBB21" w14:textId="77777777" w:rsidTr="00011B61">
        <w:tc>
          <w:tcPr>
            <w:tcW w:w="19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332511E" w14:textId="77777777" w:rsidR="00C030A3" w:rsidRDefault="00C030A3" w:rsidP="00011B61">
            <w:pPr>
              <w:jc w:val="both"/>
              <w:rPr>
                <w:rFonts w:ascii="Book Antiqua" w:eastAsia="Book Antiqua" w:hAnsi="Book Antiqua" w:cs="Book Antiqua"/>
                <w:b/>
                <w:i/>
                <w:sz w:val="18"/>
                <w:szCs w:val="18"/>
              </w:rPr>
            </w:pPr>
          </w:p>
          <w:p w14:paraId="1C5ED207" w14:textId="77777777" w:rsidR="00C030A3" w:rsidRPr="00D62323" w:rsidRDefault="00C030A3" w:rsidP="00011B61">
            <w:pPr>
              <w:jc w:val="both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D62323">
              <w:rPr>
                <w:rFonts w:ascii="Book Antiqua" w:hAnsi="Book Antiqua"/>
                <w:color w:val="000000"/>
                <w:sz w:val="18"/>
                <w:szCs w:val="18"/>
              </w:rPr>
              <w:t>Article history:</w:t>
            </w:r>
          </w:p>
          <w:p w14:paraId="7CAC201F" w14:textId="5BFF4893" w:rsidR="00C030A3" w:rsidRPr="00D62323" w:rsidRDefault="00C030A3" w:rsidP="00011B61">
            <w:pPr>
              <w:jc w:val="both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D62323">
              <w:rPr>
                <w:rFonts w:ascii="Book Antiqua" w:hAnsi="Book Antiqua"/>
                <w:color w:val="000000"/>
                <w:sz w:val="18"/>
                <w:szCs w:val="18"/>
              </w:rPr>
              <w:t xml:space="preserve">Received: </w:t>
            </w:r>
            <w:r w:rsidR="004C4067">
              <w:rPr>
                <w:rFonts w:ascii="Book Antiqua" w:hAnsi="Book Antiqua"/>
                <w:color w:val="000000"/>
                <w:sz w:val="18"/>
                <w:szCs w:val="18"/>
              </w:rPr>
              <w:t>09</w:t>
            </w:r>
            <w:r w:rsidRPr="00D62323">
              <w:rPr>
                <w:rFonts w:ascii="Book Antiqua" w:hAnsi="Book Antiqua"/>
                <w:color w:val="000000"/>
                <w:sz w:val="18"/>
                <w:szCs w:val="18"/>
              </w:rPr>
              <w:t>-</w:t>
            </w:r>
            <w:r w:rsidR="004C4067">
              <w:rPr>
                <w:rFonts w:ascii="Book Antiqua" w:hAnsi="Book Antiqua"/>
                <w:color w:val="000000"/>
                <w:sz w:val="18"/>
                <w:szCs w:val="18"/>
              </w:rPr>
              <w:t>01</w:t>
            </w:r>
            <w:r w:rsidRPr="00D62323">
              <w:rPr>
                <w:rFonts w:ascii="Book Antiqua" w:hAnsi="Book Antiqua"/>
                <w:color w:val="000000"/>
                <w:sz w:val="18"/>
                <w:szCs w:val="18"/>
              </w:rPr>
              <w:t>-202</w:t>
            </w:r>
            <w:r w:rsidR="004C4067">
              <w:rPr>
                <w:rFonts w:ascii="Book Antiqua" w:hAnsi="Book Antiqua"/>
                <w:color w:val="000000"/>
                <w:sz w:val="18"/>
                <w:szCs w:val="18"/>
              </w:rPr>
              <w:t>6</w:t>
            </w:r>
          </w:p>
          <w:p w14:paraId="72592D56" w14:textId="652F9452" w:rsidR="00C030A3" w:rsidRPr="00D62323" w:rsidRDefault="00C030A3" w:rsidP="00011B61">
            <w:pPr>
              <w:jc w:val="both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D62323">
              <w:rPr>
                <w:rFonts w:ascii="Book Antiqua" w:hAnsi="Book Antiqua"/>
                <w:color w:val="000000"/>
                <w:sz w:val="18"/>
                <w:szCs w:val="18"/>
              </w:rPr>
              <w:t xml:space="preserve">Revised </w:t>
            </w:r>
            <w:r w:rsidRPr="00D62323">
              <w:rPr>
                <w:rFonts w:ascii="Book Antiqua" w:hAnsi="Book Antiqua"/>
                <w:color w:val="000000"/>
                <w:sz w:val="18"/>
                <w:szCs w:val="18"/>
              </w:rPr>
              <w:tab/>
            </w:r>
            <w:r w:rsidR="004C4067">
              <w:rPr>
                <w:rFonts w:ascii="Book Antiqua" w:hAnsi="Book Antiqua"/>
                <w:color w:val="000000"/>
                <w:sz w:val="18"/>
                <w:szCs w:val="18"/>
              </w:rPr>
              <w:t>26</w:t>
            </w:r>
            <w:r w:rsidRPr="00D62323">
              <w:rPr>
                <w:rFonts w:ascii="Book Antiqua" w:hAnsi="Book Antiqua"/>
                <w:color w:val="000000"/>
                <w:sz w:val="18"/>
                <w:szCs w:val="18"/>
              </w:rPr>
              <w:t>-</w:t>
            </w:r>
            <w:r w:rsidR="00F76D33">
              <w:rPr>
                <w:rFonts w:ascii="Book Antiqua" w:hAnsi="Book Antiqua"/>
                <w:color w:val="000000"/>
                <w:sz w:val="18"/>
                <w:szCs w:val="18"/>
              </w:rPr>
              <w:t>0</w:t>
            </w:r>
            <w:r w:rsidR="004C4067">
              <w:rPr>
                <w:rFonts w:ascii="Book Antiqua" w:hAnsi="Book Antiqua"/>
                <w:color w:val="000000"/>
                <w:sz w:val="18"/>
                <w:szCs w:val="18"/>
              </w:rPr>
              <w:t>5</w:t>
            </w:r>
            <w:r w:rsidRPr="00D62323">
              <w:rPr>
                <w:rFonts w:ascii="Book Antiqua" w:hAnsi="Book Antiqua"/>
                <w:color w:val="000000"/>
                <w:sz w:val="18"/>
                <w:szCs w:val="18"/>
              </w:rPr>
              <w:t>-20</w:t>
            </w:r>
            <w:r w:rsidR="00F76D33">
              <w:rPr>
                <w:rFonts w:ascii="Book Antiqua" w:hAnsi="Book Antiqua"/>
                <w:color w:val="000000"/>
                <w:sz w:val="18"/>
                <w:szCs w:val="18"/>
              </w:rPr>
              <w:t>26</w:t>
            </w:r>
          </w:p>
          <w:p w14:paraId="622D219E" w14:textId="3011860D" w:rsidR="00C030A3" w:rsidRPr="00127059" w:rsidRDefault="00C030A3" w:rsidP="00011B61">
            <w:pPr>
              <w:jc w:val="both"/>
              <w:rPr>
                <w:rFonts w:ascii="Book Antiqua" w:eastAsia="Book Antiqua" w:hAnsi="Book Antiqua" w:cs="Book Antiqua"/>
                <w:b/>
                <w:i/>
                <w:sz w:val="18"/>
                <w:szCs w:val="18"/>
              </w:rPr>
            </w:pPr>
            <w:r w:rsidRPr="00D62323">
              <w:rPr>
                <w:rFonts w:ascii="Book Antiqua" w:hAnsi="Book Antiqua"/>
                <w:color w:val="000000"/>
                <w:sz w:val="18"/>
                <w:szCs w:val="18"/>
              </w:rPr>
              <w:t xml:space="preserve">Accepted </w:t>
            </w:r>
            <w:r w:rsidR="004C4067">
              <w:rPr>
                <w:rFonts w:ascii="Book Antiqua" w:hAnsi="Book Antiqua"/>
                <w:color w:val="000000"/>
                <w:sz w:val="18"/>
                <w:szCs w:val="18"/>
              </w:rPr>
              <w:t>23</w:t>
            </w:r>
            <w:r w:rsidRPr="00D62323">
              <w:rPr>
                <w:rFonts w:ascii="Book Antiqua" w:hAnsi="Book Antiqua"/>
                <w:color w:val="000000"/>
                <w:sz w:val="18"/>
                <w:szCs w:val="18"/>
              </w:rPr>
              <w:t>-</w:t>
            </w:r>
            <w:r w:rsidR="00F76D33">
              <w:rPr>
                <w:rFonts w:ascii="Book Antiqua" w:hAnsi="Book Antiqua"/>
                <w:color w:val="000000"/>
                <w:sz w:val="18"/>
                <w:szCs w:val="18"/>
              </w:rPr>
              <w:t>0</w:t>
            </w:r>
            <w:r w:rsidR="004C4067">
              <w:rPr>
                <w:rFonts w:ascii="Book Antiqua" w:hAnsi="Book Antiqua"/>
                <w:color w:val="000000"/>
                <w:sz w:val="18"/>
                <w:szCs w:val="18"/>
              </w:rPr>
              <w:t>6</w:t>
            </w:r>
            <w:r w:rsidRPr="00D62323">
              <w:rPr>
                <w:rFonts w:ascii="Book Antiqua" w:hAnsi="Book Antiqua"/>
                <w:color w:val="000000"/>
                <w:sz w:val="18"/>
                <w:szCs w:val="18"/>
              </w:rPr>
              <w:t>-202</w:t>
            </w:r>
            <w:r w:rsidR="00F76D33">
              <w:rPr>
                <w:rFonts w:ascii="Book Antiqua" w:hAnsi="Book Antiqu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FA175" w14:textId="77777777" w:rsidR="00C030A3" w:rsidRPr="00127059" w:rsidRDefault="00C030A3" w:rsidP="00011B61">
            <w:pPr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6345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6D91F764" w14:textId="77777777" w:rsidR="00C030A3" w:rsidRPr="00127059" w:rsidRDefault="00C030A3" w:rsidP="00011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</w:tbl>
    <w:p w14:paraId="48BEC947" w14:textId="4D156BE3" w:rsidR="00C030A3" w:rsidRDefault="00C030A3" w:rsidP="00C030A3">
      <w:pPr>
        <w:jc w:val="both"/>
        <w:rPr>
          <w:rFonts w:ascii="Book Antiqua" w:hAnsi="Book Antiqua" w:cs="Book Antiqua"/>
        </w:rPr>
      </w:pPr>
      <w:bookmarkStart w:id="0" w:name="_Hlk136256003"/>
      <w:r w:rsidRPr="00D34EDF">
        <w:rPr>
          <w:rFonts w:ascii="Book Antiqua" w:hAnsi="Book Antiqua" w:cs="Book Antiqua"/>
        </w:rPr>
        <w:t>Corresponding Author:</w:t>
      </w:r>
      <w:bookmarkEnd w:id="0"/>
    </w:p>
    <w:p w14:paraId="633F8A67" w14:textId="1E4ACE55" w:rsidR="00F76D33" w:rsidRDefault="00A552D1" w:rsidP="00F76D33">
      <w:pPr>
        <w:jc w:val="both"/>
        <w:rPr>
          <w:rFonts w:ascii="Book Antiqua" w:hAnsi="Book Antiqua" w:cs="Book Antiqua"/>
        </w:rPr>
      </w:pPr>
      <w:r w:rsidRPr="00A552D1">
        <w:rPr>
          <w:rFonts w:ascii="Book Antiqua" w:hAnsi="Book Antiqua" w:cs="Book Antiqua"/>
        </w:rPr>
        <w:t>Siti Zainab</w:t>
      </w:r>
    </w:p>
    <w:p w14:paraId="1D4DA614" w14:textId="2AB30A4B" w:rsidR="00A151DC" w:rsidRDefault="00A552D1" w:rsidP="00F76D33">
      <w:pPr>
        <w:pStyle w:val="Alishlah16affiliation"/>
        <w:ind w:left="0" w:firstLine="0"/>
        <w:rPr>
          <w:color w:val="auto"/>
          <w:lang w:val="en-GB"/>
        </w:rPr>
      </w:pPr>
      <w:r w:rsidRPr="00A552D1">
        <w:rPr>
          <w:rFonts w:ascii="Book Antiqua" w:hAnsi="Book Antiqua" w:cs="Book Antiqua"/>
        </w:rPr>
        <w:t xml:space="preserve">Universitas Islam Negeri </w:t>
      </w:r>
      <w:proofErr w:type="spellStart"/>
      <w:r w:rsidRPr="00A552D1">
        <w:rPr>
          <w:rFonts w:ascii="Book Antiqua" w:hAnsi="Book Antiqua" w:cs="Book Antiqua"/>
        </w:rPr>
        <w:t>Antasari</w:t>
      </w:r>
      <w:proofErr w:type="spellEnd"/>
      <w:r w:rsidRPr="00A552D1">
        <w:rPr>
          <w:rFonts w:ascii="Book Antiqua" w:hAnsi="Book Antiqua" w:cs="Book Antiqua"/>
        </w:rPr>
        <w:t>, Banjarmasin, Indonesia</w:t>
      </w:r>
      <w:r w:rsidR="00F76D33" w:rsidRPr="00F76D33">
        <w:rPr>
          <w:rFonts w:ascii="Book Antiqua" w:hAnsi="Book Antiqua" w:cs="Book Antiqua"/>
        </w:rPr>
        <w:t xml:space="preserve">; </w:t>
      </w:r>
      <w:hyperlink r:id="rId10" w:history="1">
        <w:r w:rsidRPr="002175A5">
          <w:rPr>
            <w:rStyle w:val="Hyperlink"/>
          </w:rPr>
          <w:t>Sitizainab4598@gmail.com</w:t>
        </w:r>
      </w:hyperlink>
      <w:r>
        <w:t xml:space="preserve"> </w:t>
      </w:r>
      <w:r w:rsidR="00F76D33">
        <w:rPr>
          <w:rFonts w:ascii="Book Antiqua" w:hAnsi="Book Antiqua" w:cs="Book Antiqua"/>
        </w:rPr>
        <w:t xml:space="preserve"> </w:t>
      </w:r>
    </w:p>
    <w:tbl>
      <w:tblPr>
        <w:tblW w:w="8721" w:type="dxa"/>
        <w:tblInd w:w="-115" w:type="dxa"/>
        <w:tblBorders>
          <w:top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75"/>
        <w:gridCol w:w="3846"/>
      </w:tblGrid>
      <w:tr w:rsidR="00C030A3" w:rsidRPr="008A4895" w14:paraId="40636007" w14:textId="77777777" w:rsidTr="00011B61">
        <w:tc>
          <w:tcPr>
            <w:tcW w:w="4875" w:type="dxa"/>
          </w:tcPr>
          <w:p w14:paraId="68E720C9" w14:textId="77777777" w:rsidR="00C030A3" w:rsidRPr="008A4895" w:rsidRDefault="00C030A3" w:rsidP="00011B61"/>
        </w:tc>
        <w:tc>
          <w:tcPr>
            <w:tcW w:w="3846" w:type="dxa"/>
          </w:tcPr>
          <w:p w14:paraId="05E1BEDA" w14:textId="77777777" w:rsidR="00C030A3" w:rsidRPr="008A4895" w:rsidRDefault="00C030A3" w:rsidP="00011B61">
            <w:pPr>
              <w:jc w:val="right"/>
            </w:pPr>
          </w:p>
        </w:tc>
      </w:tr>
    </w:tbl>
    <w:p w14:paraId="38597544" w14:textId="77777777" w:rsidR="00A552D1" w:rsidRDefault="00A552D1" w:rsidP="00FD2025">
      <w:pPr>
        <w:spacing w:line="276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</w:p>
    <w:p w14:paraId="6FFC634C" w14:textId="77777777" w:rsidR="00A552D1" w:rsidRDefault="00A552D1" w:rsidP="00FD2025">
      <w:pPr>
        <w:spacing w:line="276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</w:p>
    <w:p w14:paraId="119BE4BF" w14:textId="0A767379" w:rsidR="00F440A9" w:rsidRDefault="0031098B" w:rsidP="00FD2025">
      <w:pPr>
        <w:spacing w:line="276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PENDAHULUAN</w:t>
      </w:r>
    </w:p>
    <w:p w14:paraId="41032D8F" w14:textId="77777777" w:rsidR="00AC43B0" w:rsidRPr="00AC43B0" w:rsidRDefault="00AC43B0" w:rsidP="00AC43B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antara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merupakan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inti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dari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proses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bermakna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konteks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Islam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klasik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tidak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sekadar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bersifat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fungsional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tetapi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mengandung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dimensi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moral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Imam Al-Ghazali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merumuskan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konsep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pedagogis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komprehensif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kitab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Ayyuhal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Walad,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sebuah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risalah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ditulisnya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sebagai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respons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atas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kegelisahan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seorang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muridnya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merasa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ilmunya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belum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mengubah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akhlak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amalannya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Konteks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inilah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menjadikan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Ayyuhal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Walad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bukan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sekadar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risalah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teoritis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melainkan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panduan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relasional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lahir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dari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interaksi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pedagogis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nyata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antara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guru dan murid (Al-Ghazali, 1985/2021). Al-Ghazali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memandang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pedagogis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sebagai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sarat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tanggung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jawab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moral, di mana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keberhasilan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tidak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diukur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dari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capaian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kognitif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semata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tetapi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dari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kualitas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terbentuk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melalui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interaksi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berkelanjutan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Indana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&amp; Mustofa, 2024).</w:t>
      </w:r>
    </w:p>
    <w:p w14:paraId="31F7B060" w14:textId="77777777" w:rsidR="00AC43B0" w:rsidRPr="00AC43B0" w:rsidRDefault="00AC43B0" w:rsidP="00AC43B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Urgensi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kajian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semakin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kuat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konteks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kontemporer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Laporan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UNESCO (2021)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menegaskan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abad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ke-21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tidak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hanya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berorientasi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pada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kompetensi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akademik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tetapi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pada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pembentukan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nilai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kemanusiaan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berkelanjutan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Temuan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sejalan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pandangan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modern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menekankan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pentingnya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integrasi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dimensi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proses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pembelajaran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Lickona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1991).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Berbagai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penelitian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menunjukkan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adanya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krisis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 dan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degradasi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nilai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pada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tidak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dapat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diselesaikan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hanya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melalui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pendekatan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kognitif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semata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Kristiawan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et al., 2022).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konteks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Indonesia,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menjadi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salah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satu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prioritas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nasional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memerlukan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fondasi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nilai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kuat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baik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dari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tradisi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keilmuan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Islam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maupun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dari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perspektif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pedagogis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modern.</w:t>
      </w:r>
    </w:p>
    <w:p w14:paraId="06361C29" w14:textId="77777777" w:rsidR="00AC43B0" w:rsidRPr="00AC43B0" w:rsidRDefault="00AC43B0" w:rsidP="00AC43B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Salah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satu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prinsip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utama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Ayyuhal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Walad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adalah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keteladanan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qudwah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). Al-Ghazali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menegaskan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berposisi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sebagai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figur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teladan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;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perilaku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sikap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hidupnya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menjadi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rujukan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Ilmu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tidak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diiringi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amal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adalah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sia-sia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dan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seorang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tidak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mengamalkan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ilmunya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tidak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layak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membimbing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orang lain.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Prinsip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sejalan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kajian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menempatkan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keteladanan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guru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sebagai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faktor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determinan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keberhasilan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(Turner et al., 2024;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Faizin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et al., 2023). Xu et al. (2025) juga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menunjukkan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kualitas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hubungan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guru–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berpengaruh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signifikan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terhadap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motivasi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belajar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partisipasi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aktif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64E2F6BB" w14:textId="77777777" w:rsidR="00AC43B0" w:rsidRPr="00AC43B0" w:rsidRDefault="00AC43B0" w:rsidP="00AC43B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Selain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keteladanan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Al-Ghazali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menekankan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dimensi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niat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niyyah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) dan adab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sebagai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fondasi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pedagogis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Sabariah et al. (2024)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mengungkapkan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adab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menurut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Al-Ghazali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mencakup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niat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ikhlas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kerendahan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hati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terhadap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guru,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kesabaran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belajar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dan rasa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hormat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bersama-sama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memfasilitasi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pembentukan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spiritual dan moral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Perspektif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selaras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teori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perkembangan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menekankan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pembentukan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terjadi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tidak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hanya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melalui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kognisi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tetapi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juga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melalui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pembiasaan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nilai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pengalaman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sosial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bermakna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(Narvaez &amp; Lapsley, 2009). Jadidah (2024)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menunjukkan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konsep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lastRenderedPageBreak/>
        <w:t xml:space="preserve">adab Al-Ghazali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memiliki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relevansi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langsung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terhadap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pembentukan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lingkungan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kontemporer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722059B8" w14:textId="77777777" w:rsidR="00AC43B0" w:rsidRPr="00AC43B0" w:rsidRDefault="00AC43B0" w:rsidP="00AC43B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konteks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di Indonesia,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integrasi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nilai-nilai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Al-Ghazali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dapat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memberikan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kontribusi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signifikan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bagi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penguatan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praktik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pembelajaran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berorientasi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pada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pengembangan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 dan spiritual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(Khairunnisa et al., 2024). Hal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semakin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penting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di era digital, di mana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menghadapi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tantangan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semakin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kompleks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Ritonga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(2022)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menegaskan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arus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digitalisasi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memperluas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ruang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belajar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ke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ranah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nonformal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sarat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tantangan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sehingga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menuntut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peran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membimbing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kritis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reflektif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Yang et al. (2025)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menunjukkan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hubungan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guru–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dilandasi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empati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berkontribusi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terhadap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perkembangan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090D6A4C" w14:textId="7572599D" w:rsidR="00F440A9" w:rsidRDefault="00AC43B0" w:rsidP="00AC43B0">
      <w:pPr>
        <w:spacing w:line="276" w:lineRule="auto"/>
        <w:ind w:firstLine="567"/>
        <w:jc w:val="both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Meskipun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berbagai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penelitian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telah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mengkaji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perspektif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Al-Ghazali,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sebagian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besar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masih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berfokus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pada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identifikasi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nilai-nilai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umum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belum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spesifik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menelaah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dimensi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antara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sebagai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konstruksi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pedagogis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utuh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Kajian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khusus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menganalisis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Ayyuhal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Walad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menggunakan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pendekatan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analisis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tematik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berprosedur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transparan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juga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masih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sangat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terbatas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(Yusuf &amp; Tamam, 2023).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Penelitian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mengisi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celah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tersebut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mengidentifikasi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sistematis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tiga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pilar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qudwah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niyyah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, dan adab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langsung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dari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keseluruhan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teks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primer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Ayyuhal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Walad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melalui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prosedur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koding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dapat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diverifikasi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diaudit</w:t>
      </w:r>
      <w:proofErr w:type="spellEnd"/>
      <w:r w:rsidR="00C46A6B" w:rsidRPr="00C46A6B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62B3ADFD" w14:textId="77777777" w:rsidR="00F440A9" w:rsidRDefault="00F440A9" w:rsidP="00FD2025">
      <w:pPr>
        <w:spacing w:line="276" w:lineRule="auto"/>
        <w:jc w:val="center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</w:p>
    <w:p w14:paraId="2226AE96" w14:textId="77777777" w:rsidR="00F440A9" w:rsidRDefault="0031098B" w:rsidP="00FD2025">
      <w:pPr>
        <w:spacing w:line="276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METODE PENELITIAN</w:t>
      </w:r>
    </w:p>
    <w:p w14:paraId="5FC191E4" w14:textId="650FE975" w:rsidR="007D1750" w:rsidRPr="007D1750" w:rsidRDefault="00AC43B0" w:rsidP="007D175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Penelitian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menggunakan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pendekatan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kualitatif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jenis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penelitian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kepustakaan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(library research).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Pendekatan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dipilih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karena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penelitian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berfokus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pada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analisis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konseptual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terhadap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kitab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Ayyuhal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Walad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tanpa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melibatkan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pengumpulan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data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lapangan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Penelitian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kepustakaan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memungkinkan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eksplorasi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mendalam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terhadap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makna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nilai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dan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konsep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terkandung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teks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klasik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melalui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proses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interpretasi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sistematis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>kontekstual</w:t>
      </w:r>
      <w:proofErr w:type="spellEnd"/>
      <w:r w:rsidRPr="00AC43B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(Creswell &amp; Poth, 2023; Denzin &amp; Lincoln, 2018).</w:t>
      </w:r>
    </w:p>
    <w:p w14:paraId="2006D376" w14:textId="77777777" w:rsidR="007D1750" w:rsidRPr="007D1750" w:rsidRDefault="007D1750" w:rsidP="007D1750">
      <w:pPr>
        <w:spacing w:before="160" w:after="80"/>
        <w:rPr>
          <w:rFonts w:ascii="Book Antiqua" w:hAnsi="Book Antiqua"/>
          <w:sz w:val="22"/>
          <w:szCs w:val="22"/>
        </w:rPr>
      </w:pPr>
      <w:proofErr w:type="spellStart"/>
      <w:r w:rsidRPr="007D1750">
        <w:rPr>
          <w:rFonts w:ascii="Book Antiqua" w:hAnsi="Book Antiqua"/>
          <w:b/>
          <w:bCs/>
          <w:i/>
          <w:iCs/>
          <w:sz w:val="22"/>
          <w:szCs w:val="22"/>
        </w:rPr>
        <w:t>Sumber</w:t>
      </w:r>
      <w:proofErr w:type="spellEnd"/>
      <w:r w:rsidRPr="007D1750">
        <w:rPr>
          <w:rFonts w:ascii="Book Antiqua" w:hAnsi="Book Antiqua"/>
          <w:b/>
          <w:bCs/>
          <w:i/>
          <w:iCs/>
          <w:sz w:val="22"/>
          <w:szCs w:val="22"/>
        </w:rPr>
        <w:t xml:space="preserve"> Data</w:t>
      </w:r>
    </w:p>
    <w:p w14:paraId="40EB2478" w14:textId="7E45EE7D" w:rsidR="007D1750" w:rsidRPr="007D1750" w:rsidRDefault="007D1750" w:rsidP="007D175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Sumber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data primer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adalah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teks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utama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Ayyuhal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Walad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karya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Imam Al-Ghazali (Al-Ghazali, 1985/2021), yang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terdiri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dari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dua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belas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nasihat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utama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Pr="0058001D">
        <w:rPr>
          <w:rFonts w:ascii="Book Antiqua" w:eastAsia="Book Antiqua" w:hAnsi="Book Antiqua" w:cs="Book Antiqua"/>
          <w:i/>
          <w:iCs/>
          <w:color w:val="000000"/>
          <w:sz w:val="22"/>
          <w:szCs w:val="22"/>
        </w:rPr>
        <w:t>(</w:t>
      </w:r>
      <w:proofErr w:type="spellStart"/>
      <w:r w:rsidRPr="0058001D">
        <w:rPr>
          <w:rFonts w:ascii="Book Antiqua" w:eastAsia="Book Antiqua" w:hAnsi="Book Antiqua" w:cs="Book Antiqua"/>
          <w:i/>
          <w:iCs/>
          <w:color w:val="000000"/>
          <w:sz w:val="22"/>
          <w:szCs w:val="22"/>
        </w:rPr>
        <w:t>mawa'izh</w:t>
      </w:r>
      <w:proofErr w:type="spellEnd"/>
      <w:r w:rsidRPr="0058001D">
        <w:rPr>
          <w:rFonts w:ascii="Book Antiqua" w:eastAsia="Book Antiqua" w:hAnsi="Book Antiqua" w:cs="Book Antiqua"/>
          <w:i/>
          <w:iCs/>
          <w:color w:val="000000"/>
          <w:sz w:val="22"/>
          <w:szCs w:val="22"/>
        </w:rPr>
        <w:t>).</w:t>
      </w:r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Seluruh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dua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belas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nasihat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tersebut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dijadikan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korpus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analisis</w:t>
      </w:r>
      <w:proofErr w:type="spellEnd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bukan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hanya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bagian-bagian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tertentu</w:t>
      </w:r>
      <w:proofErr w:type="spellEnd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sehingga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temuan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mencerminkan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keseluruhan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teks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utuh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Data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sekunder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diperoleh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dari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artikel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jurnal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nasional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internasional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bereputasi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buku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akademik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serta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kajian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ilmiah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mutakhir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(2020–2025) yang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membahas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etika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pedagogis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dan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pemikiran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Al-Ghazali.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Pemilihan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sumber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sekunder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dilakukan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purposive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berdasarkan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kriteria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: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relevansi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tema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kredibilitas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akademik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terindeks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Pr="0058001D">
        <w:rPr>
          <w:rFonts w:ascii="Book Antiqua" w:eastAsia="Book Antiqua" w:hAnsi="Book Antiqua" w:cs="Book Antiqua"/>
          <w:i/>
          <w:iCs/>
          <w:color w:val="000000"/>
          <w:sz w:val="22"/>
          <w:szCs w:val="22"/>
        </w:rPr>
        <w:t>Scopus, Web of Science</w:t>
      </w:r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atau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Sinta), dan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keterbaruan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publikasi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706F30FD" w14:textId="77777777" w:rsidR="003F7660" w:rsidRDefault="003F7660" w:rsidP="007D1750">
      <w:pPr>
        <w:spacing w:before="160" w:after="80"/>
        <w:rPr>
          <w:rFonts w:ascii="Book Antiqua" w:hAnsi="Book Antiqua"/>
          <w:b/>
          <w:bCs/>
          <w:i/>
          <w:iCs/>
          <w:sz w:val="22"/>
          <w:szCs w:val="22"/>
        </w:rPr>
      </w:pPr>
    </w:p>
    <w:p w14:paraId="37960D0A" w14:textId="77777777" w:rsidR="003F7660" w:rsidRDefault="003F7660" w:rsidP="007D1750">
      <w:pPr>
        <w:spacing w:before="160" w:after="80"/>
        <w:rPr>
          <w:rFonts w:ascii="Book Antiqua" w:hAnsi="Book Antiqua"/>
          <w:b/>
          <w:bCs/>
          <w:i/>
          <w:iCs/>
          <w:sz w:val="22"/>
          <w:szCs w:val="22"/>
        </w:rPr>
      </w:pPr>
    </w:p>
    <w:p w14:paraId="17E2D7D4" w14:textId="74B75072" w:rsidR="007D1750" w:rsidRPr="007D1750" w:rsidRDefault="007D1750" w:rsidP="007D1750">
      <w:pPr>
        <w:spacing w:before="160" w:after="80"/>
        <w:rPr>
          <w:rFonts w:ascii="Book Antiqua" w:hAnsi="Book Antiqua"/>
          <w:b/>
          <w:bCs/>
          <w:i/>
          <w:iCs/>
          <w:sz w:val="22"/>
          <w:szCs w:val="22"/>
        </w:rPr>
      </w:pPr>
      <w:proofErr w:type="spellStart"/>
      <w:r w:rsidRPr="007D1750">
        <w:rPr>
          <w:rFonts w:ascii="Book Antiqua" w:hAnsi="Book Antiqua"/>
          <w:b/>
          <w:bCs/>
          <w:i/>
          <w:iCs/>
          <w:sz w:val="22"/>
          <w:szCs w:val="22"/>
        </w:rPr>
        <w:lastRenderedPageBreak/>
        <w:t>Prosedur</w:t>
      </w:r>
      <w:proofErr w:type="spellEnd"/>
      <w:r w:rsidRPr="007D1750">
        <w:rPr>
          <w:rFonts w:ascii="Book Antiqua" w:hAnsi="Book Antiqua"/>
          <w:b/>
          <w:bCs/>
          <w:i/>
          <w:iCs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b/>
          <w:bCs/>
          <w:i/>
          <w:iCs/>
          <w:sz w:val="22"/>
          <w:szCs w:val="22"/>
        </w:rPr>
        <w:t>Pengumpulan</w:t>
      </w:r>
      <w:proofErr w:type="spellEnd"/>
      <w:r w:rsidRPr="007D1750">
        <w:rPr>
          <w:rFonts w:ascii="Book Antiqua" w:hAnsi="Book Antiqua"/>
          <w:b/>
          <w:bCs/>
          <w:i/>
          <w:iCs/>
          <w:sz w:val="22"/>
          <w:szCs w:val="22"/>
        </w:rPr>
        <w:t xml:space="preserve"> Data</w:t>
      </w:r>
    </w:p>
    <w:p w14:paraId="747E9762" w14:textId="59EBC8FD" w:rsidR="007D1750" w:rsidRPr="007D1750" w:rsidRDefault="007D1750" w:rsidP="007D175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Pengumpulan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data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dilakukan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melalui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studi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dokumentasi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tiga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tahap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Pertama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pembacaan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menyeluruh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Pr="0058001D">
        <w:rPr>
          <w:rFonts w:ascii="Book Antiqua" w:eastAsia="Book Antiqua" w:hAnsi="Book Antiqua" w:cs="Book Antiqua"/>
          <w:i/>
          <w:iCs/>
          <w:color w:val="000000"/>
          <w:sz w:val="22"/>
          <w:szCs w:val="22"/>
        </w:rPr>
        <w:t>(holistic reading)</w:t>
      </w:r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: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teks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Ayyuhal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Walad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dibaca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utuh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sebanyak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dua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putaran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sebelum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koding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dimulai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Kedua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penandaan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awal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Pr="0058001D">
        <w:rPr>
          <w:rFonts w:ascii="Book Antiqua" w:eastAsia="Book Antiqua" w:hAnsi="Book Antiqua" w:cs="Book Antiqua"/>
          <w:i/>
          <w:iCs/>
          <w:color w:val="000000"/>
          <w:sz w:val="22"/>
          <w:szCs w:val="22"/>
        </w:rPr>
        <w:t>(initial marking):</w:t>
      </w:r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setiap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kalimat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atau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paragraf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mengandung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muatan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relasional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antara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pendidik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diberi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tanda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dicatat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lembar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kerja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analisis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Ketiga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pencatatan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unit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makna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: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setiap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bagian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teks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relevan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diidentifikasi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beserta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konteks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nasihat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pada unit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berapa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unit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tersebut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muncul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378293B9" w14:textId="77777777" w:rsidR="007D1750" w:rsidRPr="007D1750" w:rsidRDefault="007D1750" w:rsidP="007D1750">
      <w:pPr>
        <w:spacing w:before="160" w:after="80"/>
        <w:rPr>
          <w:rFonts w:ascii="Book Antiqua" w:hAnsi="Book Antiqua"/>
          <w:b/>
          <w:bCs/>
          <w:i/>
          <w:iCs/>
          <w:sz w:val="22"/>
          <w:szCs w:val="22"/>
        </w:rPr>
      </w:pPr>
      <w:proofErr w:type="spellStart"/>
      <w:r w:rsidRPr="007D1750">
        <w:rPr>
          <w:rFonts w:ascii="Book Antiqua" w:hAnsi="Book Antiqua"/>
          <w:b/>
          <w:bCs/>
          <w:i/>
          <w:iCs/>
          <w:sz w:val="22"/>
          <w:szCs w:val="22"/>
        </w:rPr>
        <w:t>Prosedur</w:t>
      </w:r>
      <w:proofErr w:type="spellEnd"/>
      <w:r w:rsidRPr="007D1750">
        <w:rPr>
          <w:rFonts w:ascii="Book Antiqua" w:hAnsi="Book Antiqua"/>
          <w:b/>
          <w:bCs/>
          <w:i/>
          <w:iCs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b/>
          <w:bCs/>
          <w:i/>
          <w:iCs/>
          <w:sz w:val="22"/>
          <w:szCs w:val="22"/>
        </w:rPr>
        <w:t>Analisis</w:t>
      </w:r>
      <w:proofErr w:type="spellEnd"/>
      <w:r w:rsidRPr="007D1750">
        <w:rPr>
          <w:rFonts w:ascii="Book Antiqua" w:hAnsi="Book Antiqua"/>
          <w:b/>
          <w:bCs/>
          <w:i/>
          <w:iCs/>
          <w:sz w:val="22"/>
          <w:szCs w:val="22"/>
        </w:rPr>
        <w:t xml:space="preserve">: </w:t>
      </w:r>
      <w:proofErr w:type="spellStart"/>
      <w:r w:rsidRPr="007D1750">
        <w:rPr>
          <w:rFonts w:ascii="Book Antiqua" w:hAnsi="Book Antiqua"/>
          <w:b/>
          <w:bCs/>
          <w:i/>
          <w:iCs/>
          <w:sz w:val="22"/>
          <w:szCs w:val="22"/>
        </w:rPr>
        <w:t>Analisis</w:t>
      </w:r>
      <w:proofErr w:type="spellEnd"/>
      <w:r w:rsidRPr="007D1750">
        <w:rPr>
          <w:rFonts w:ascii="Book Antiqua" w:hAnsi="Book Antiqua"/>
          <w:b/>
          <w:bCs/>
          <w:i/>
          <w:iCs/>
          <w:sz w:val="22"/>
          <w:szCs w:val="22"/>
        </w:rPr>
        <w:t xml:space="preserve"> Isi </w:t>
      </w:r>
      <w:proofErr w:type="spellStart"/>
      <w:r w:rsidRPr="007D1750">
        <w:rPr>
          <w:rFonts w:ascii="Book Antiqua" w:hAnsi="Book Antiqua"/>
          <w:b/>
          <w:bCs/>
          <w:i/>
          <w:iCs/>
          <w:sz w:val="22"/>
          <w:szCs w:val="22"/>
        </w:rPr>
        <w:t>Tematik</w:t>
      </w:r>
      <w:proofErr w:type="spellEnd"/>
    </w:p>
    <w:p w14:paraId="2769E345" w14:textId="77777777" w:rsidR="007D1750" w:rsidRPr="007D1750" w:rsidRDefault="007D1750" w:rsidP="007D175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Analisis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data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menggunakan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analisis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isi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tematik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Pr="0058001D">
        <w:rPr>
          <w:rFonts w:ascii="Book Antiqua" w:eastAsia="Book Antiqua" w:hAnsi="Book Antiqua" w:cs="Book Antiqua"/>
          <w:i/>
          <w:iCs/>
          <w:color w:val="000000"/>
          <w:sz w:val="22"/>
          <w:szCs w:val="22"/>
        </w:rPr>
        <w:t>(thematic content analysis)</w:t>
      </w:r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mengikuti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enam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fase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Braun dan Clarke (2022) yang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dijalankan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eksplisit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24409759" w14:textId="12ED96DA" w:rsidR="007D1750" w:rsidRPr="007D1750" w:rsidRDefault="007D1750" w:rsidP="007D175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Fase 1 (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Familiarisasi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Data):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Peneliti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membaca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membaca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ulang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teks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Ayyuhal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Walad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menyeluruh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>serta</w:t>
      </w:r>
      <w:proofErr w:type="spellEnd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membuat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catatan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awal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tentang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pola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relasional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muncul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seperti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penyebutan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berulang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tentang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perilaku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murid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terhadap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guru,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peringatan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tentang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niat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dan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anjuran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>untuk</w:t>
      </w:r>
      <w:proofErr w:type="spellEnd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konsistensi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antara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ucapan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perbuatan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5CFAFD88" w14:textId="77777777" w:rsidR="007D1750" w:rsidRPr="007D1750" w:rsidRDefault="007D1750" w:rsidP="007D175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Fase 2 (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Pembangkitan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Kode Awal):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Setiap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unit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makna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teridentifikasi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diberi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kode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deskriptif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Proses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menghasilkan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27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kode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awal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dari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keseluruhan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teks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Tabel 1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menyajikan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sampel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representatif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dari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proses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koding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awal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tersebut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23DD4032" w14:textId="77777777" w:rsidR="007D1750" w:rsidRPr="007D1750" w:rsidRDefault="007D1750" w:rsidP="007D1750">
      <w:pPr>
        <w:spacing w:before="120" w:after="60"/>
        <w:jc w:val="center"/>
        <w:rPr>
          <w:rFonts w:ascii="Book Antiqua" w:hAnsi="Book Antiqua"/>
        </w:rPr>
      </w:pPr>
      <w:r w:rsidRPr="007D1750">
        <w:rPr>
          <w:rFonts w:ascii="Book Antiqua" w:hAnsi="Book Antiqua"/>
          <w:b/>
          <w:bCs/>
        </w:rPr>
        <w:t>Tabel 1</w:t>
      </w:r>
    </w:p>
    <w:p w14:paraId="79F48651" w14:textId="77777777" w:rsidR="007D1750" w:rsidRPr="007D1750" w:rsidRDefault="007D1750" w:rsidP="007D1750">
      <w:pPr>
        <w:spacing w:after="100"/>
        <w:jc w:val="center"/>
        <w:rPr>
          <w:rFonts w:ascii="Book Antiqua" w:hAnsi="Book Antiqua"/>
        </w:rPr>
      </w:pPr>
      <w:r w:rsidRPr="007D1750">
        <w:rPr>
          <w:rFonts w:ascii="Book Antiqua" w:hAnsi="Book Antiqua"/>
          <w:i/>
          <w:iCs/>
        </w:rPr>
        <w:t xml:space="preserve">Sampel </w:t>
      </w:r>
      <w:proofErr w:type="spellStart"/>
      <w:r w:rsidRPr="007D1750">
        <w:rPr>
          <w:rFonts w:ascii="Book Antiqua" w:hAnsi="Book Antiqua"/>
          <w:i/>
          <w:iCs/>
        </w:rPr>
        <w:t>Koding</w:t>
      </w:r>
      <w:proofErr w:type="spellEnd"/>
      <w:r w:rsidRPr="007D1750">
        <w:rPr>
          <w:rFonts w:ascii="Book Antiqua" w:hAnsi="Book Antiqua"/>
          <w:i/>
          <w:iCs/>
        </w:rPr>
        <w:t xml:space="preserve"> Awal </w:t>
      </w:r>
      <w:proofErr w:type="spellStart"/>
      <w:r w:rsidRPr="007D1750">
        <w:rPr>
          <w:rFonts w:ascii="Book Antiqua" w:hAnsi="Book Antiqua"/>
          <w:i/>
          <w:iCs/>
        </w:rPr>
        <w:t>dari</w:t>
      </w:r>
      <w:proofErr w:type="spellEnd"/>
      <w:r w:rsidRPr="007D1750">
        <w:rPr>
          <w:rFonts w:ascii="Book Antiqua" w:hAnsi="Book Antiqua"/>
          <w:i/>
          <w:iCs/>
        </w:rPr>
        <w:t xml:space="preserve"> Teks </w:t>
      </w:r>
      <w:proofErr w:type="spellStart"/>
      <w:r w:rsidRPr="007D1750">
        <w:rPr>
          <w:rFonts w:ascii="Book Antiqua" w:hAnsi="Book Antiqua"/>
          <w:i/>
          <w:iCs/>
        </w:rPr>
        <w:t>Ayyuhal</w:t>
      </w:r>
      <w:proofErr w:type="spellEnd"/>
      <w:r w:rsidRPr="007D1750">
        <w:rPr>
          <w:rFonts w:ascii="Book Antiqua" w:hAnsi="Book Antiqua"/>
          <w:i/>
          <w:iCs/>
        </w:rPr>
        <w:t xml:space="preserve"> Walad</w:t>
      </w:r>
    </w:p>
    <w:tbl>
      <w:tblPr>
        <w:tblW w:w="800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2954"/>
        <w:gridCol w:w="2079"/>
        <w:gridCol w:w="2488"/>
      </w:tblGrid>
      <w:tr w:rsidR="007D1750" w:rsidRPr="007D1750" w14:paraId="3E741C28" w14:textId="77777777" w:rsidTr="00060DBC">
        <w:tc>
          <w:tcPr>
            <w:tcW w:w="360" w:type="dxa"/>
            <w:tcBorders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D1CE8F" w14:textId="77777777" w:rsidR="007D1750" w:rsidRPr="00060DBC" w:rsidRDefault="007D1750" w:rsidP="003A09F1">
            <w:pPr>
              <w:rPr>
                <w:rFonts w:ascii="Book Antiqua" w:hAnsi="Book Antiqua"/>
              </w:rPr>
            </w:pPr>
            <w:r w:rsidRPr="00060DBC">
              <w:rPr>
                <w:rFonts w:ascii="Book Antiqua" w:hAnsi="Book Antiqua"/>
                <w:b/>
                <w:bCs/>
              </w:rPr>
              <w:t>No</w:t>
            </w:r>
          </w:p>
        </w:tc>
        <w:tc>
          <w:tcPr>
            <w:tcW w:w="3000" w:type="dxa"/>
            <w:tcBorders>
              <w:left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EE049C" w14:textId="77777777" w:rsidR="007D1750" w:rsidRPr="00060DBC" w:rsidRDefault="007D1750" w:rsidP="003A09F1">
            <w:pPr>
              <w:rPr>
                <w:rFonts w:ascii="Book Antiqua" w:hAnsi="Book Antiqua"/>
              </w:rPr>
            </w:pPr>
            <w:r w:rsidRPr="00060DBC">
              <w:rPr>
                <w:rFonts w:ascii="Book Antiqua" w:hAnsi="Book Antiqua"/>
                <w:b/>
                <w:bCs/>
              </w:rPr>
              <w:t xml:space="preserve">Unit </w:t>
            </w:r>
            <w:proofErr w:type="spellStart"/>
            <w:r w:rsidRPr="00060DBC">
              <w:rPr>
                <w:rFonts w:ascii="Book Antiqua" w:hAnsi="Book Antiqua"/>
                <w:b/>
                <w:bCs/>
              </w:rPr>
              <w:t>Makna</w:t>
            </w:r>
            <w:proofErr w:type="spellEnd"/>
            <w:r w:rsidRPr="00060DBC">
              <w:rPr>
                <w:rFonts w:ascii="Book Antiqua" w:hAnsi="Book Antiqua"/>
                <w:b/>
                <w:bCs/>
              </w:rPr>
              <w:t xml:space="preserve"> (</w:t>
            </w:r>
            <w:proofErr w:type="spellStart"/>
            <w:r w:rsidRPr="00060DBC">
              <w:rPr>
                <w:rFonts w:ascii="Book Antiqua" w:hAnsi="Book Antiqua"/>
                <w:b/>
                <w:bCs/>
              </w:rPr>
              <w:t>Kutipan</w:t>
            </w:r>
            <w:proofErr w:type="spellEnd"/>
            <w:r w:rsidRPr="00060DBC">
              <w:rPr>
                <w:rFonts w:ascii="Book Antiqua" w:hAnsi="Book Antiqua"/>
                <w:b/>
                <w:bCs/>
              </w:rPr>
              <w:t xml:space="preserve"> Teks)</w:t>
            </w:r>
          </w:p>
        </w:tc>
        <w:tc>
          <w:tcPr>
            <w:tcW w:w="2100" w:type="dxa"/>
            <w:tcBorders>
              <w:left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33CB83" w14:textId="77777777" w:rsidR="007D1750" w:rsidRPr="00060DBC" w:rsidRDefault="007D1750" w:rsidP="003A09F1">
            <w:pPr>
              <w:rPr>
                <w:rFonts w:ascii="Book Antiqua" w:hAnsi="Book Antiqua"/>
              </w:rPr>
            </w:pPr>
            <w:r w:rsidRPr="00060DBC">
              <w:rPr>
                <w:rFonts w:ascii="Book Antiqua" w:hAnsi="Book Antiqua"/>
                <w:b/>
                <w:bCs/>
              </w:rPr>
              <w:t>Kode Awal</w:t>
            </w:r>
          </w:p>
        </w:tc>
        <w:tc>
          <w:tcPr>
            <w:tcW w:w="2540" w:type="dxa"/>
            <w:tcBorders>
              <w:lef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13175C" w14:textId="77777777" w:rsidR="007D1750" w:rsidRPr="00060DBC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060DBC">
              <w:rPr>
                <w:rFonts w:ascii="Book Antiqua" w:hAnsi="Book Antiqua"/>
                <w:b/>
                <w:bCs/>
              </w:rPr>
              <w:t>Nasihat</w:t>
            </w:r>
            <w:proofErr w:type="spellEnd"/>
            <w:r w:rsidRPr="00060DBC">
              <w:rPr>
                <w:rFonts w:ascii="Book Antiqua" w:hAnsi="Book Antiqua"/>
                <w:b/>
                <w:bCs/>
              </w:rPr>
              <w:t xml:space="preserve"> &amp; Tema</w:t>
            </w:r>
          </w:p>
        </w:tc>
      </w:tr>
      <w:tr w:rsidR="007D1750" w:rsidRPr="007D1750" w14:paraId="16A58371" w14:textId="77777777" w:rsidTr="00060DBC">
        <w:tc>
          <w:tcPr>
            <w:tcW w:w="36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690E90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>1</w:t>
            </w:r>
          </w:p>
        </w:tc>
        <w:tc>
          <w:tcPr>
            <w:tcW w:w="30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607098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i/>
                <w:iCs/>
              </w:rPr>
              <w:t>"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Ilmu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tanpa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amal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adalah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gila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amal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tanpa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ilmu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tidak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akan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berarti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>"</w:t>
            </w:r>
          </w:p>
        </w:tc>
        <w:tc>
          <w:tcPr>
            <w:tcW w:w="21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CC5F98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Kesatuan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ilmu-amal</w:t>
            </w:r>
            <w:proofErr w:type="spellEnd"/>
            <w:r w:rsidRPr="007D1750">
              <w:rPr>
                <w:rFonts w:ascii="Book Antiqua" w:hAnsi="Book Antiqua"/>
              </w:rPr>
              <w:t xml:space="preserve">; </w:t>
            </w:r>
            <w:proofErr w:type="spellStart"/>
            <w:r w:rsidRPr="007D1750">
              <w:rPr>
                <w:rFonts w:ascii="Book Antiqua" w:hAnsi="Book Antiqua"/>
              </w:rPr>
              <w:t>peran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teladan</w:t>
            </w:r>
            <w:proofErr w:type="spellEnd"/>
          </w:p>
        </w:tc>
        <w:tc>
          <w:tcPr>
            <w:tcW w:w="254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7C2508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Nasihat</w:t>
            </w:r>
            <w:proofErr w:type="spellEnd"/>
            <w:r w:rsidRPr="007D1750">
              <w:rPr>
                <w:rFonts w:ascii="Book Antiqua" w:hAnsi="Book Antiqua"/>
              </w:rPr>
              <w:t xml:space="preserve"> 1 → Qudwah</w:t>
            </w:r>
          </w:p>
        </w:tc>
      </w:tr>
      <w:tr w:rsidR="007D1750" w:rsidRPr="007D1750" w14:paraId="52177FB8" w14:textId="77777777" w:rsidTr="00060DBC">
        <w:tc>
          <w:tcPr>
            <w:tcW w:w="36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B0503A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>2</w:t>
            </w:r>
          </w:p>
        </w:tc>
        <w:tc>
          <w:tcPr>
            <w:tcW w:w="30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02BA88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i/>
                <w:iCs/>
              </w:rPr>
              <w:t xml:space="preserve">"Jika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tujuanmu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menuntut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ilmu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untuk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kepentingan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dunia,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maka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engkau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telah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merugikan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dirimu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sendiri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>"</w:t>
            </w:r>
          </w:p>
        </w:tc>
        <w:tc>
          <w:tcPr>
            <w:tcW w:w="21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BAB7BE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Orientasi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niat</w:t>
            </w:r>
            <w:proofErr w:type="spellEnd"/>
            <w:r w:rsidRPr="007D1750">
              <w:rPr>
                <w:rFonts w:ascii="Book Antiqua" w:hAnsi="Book Antiqua"/>
              </w:rPr>
              <w:t xml:space="preserve">; </w:t>
            </w:r>
            <w:proofErr w:type="spellStart"/>
            <w:r w:rsidRPr="007D1750">
              <w:rPr>
                <w:rFonts w:ascii="Book Antiqua" w:hAnsi="Book Antiqua"/>
              </w:rPr>
              <w:t>bahaya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motivasi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duniawi</w:t>
            </w:r>
            <w:proofErr w:type="spellEnd"/>
          </w:p>
        </w:tc>
        <w:tc>
          <w:tcPr>
            <w:tcW w:w="254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27C0AD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Nasihat</w:t>
            </w:r>
            <w:proofErr w:type="spellEnd"/>
            <w:r w:rsidRPr="007D1750">
              <w:rPr>
                <w:rFonts w:ascii="Book Antiqua" w:hAnsi="Book Antiqua"/>
              </w:rPr>
              <w:t xml:space="preserve"> 2 → Niyyah</w:t>
            </w:r>
          </w:p>
        </w:tc>
      </w:tr>
      <w:tr w:rsidR="007D1750" w:rsidRPr="007D1750" w14:paraId="128697A5" w14:textId="77777777" w:rsidTr="00060DBC">
        <w:tc>
          <w:tcPr>
            <w:tcW w:w="36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8B8BA2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>3</w:t>
            </w:r>
          </w:p>
        </w:tc>
        <w:tc>
          <w:tcPr>
            <w:tcW w:w="30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78C53C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i/>
                <w:iCs/>
              </w:rPr>
              <w:t>"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Ilmu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yang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tidak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menjauhkanmu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dari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maksiat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...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besok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tidak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akan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menjauhkanmu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dari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neraka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>"</w:t>
            </w:r>
          </w:p>
        </w:tc>
        <w:tc>
          <w:tcPr>
            <w:tcW w:w="21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333A2E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Ilmu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transformatif</w:t>
            </w:r>
            <w:proofErr w:type="spellEnd"/>
            <w:r w:rsidRPr="007D1750">
              <w:rPr>
                <w:rFonts w:ascii="Book Antiqua" w:hAnsi="Book Antiqua"/>
              </w:rPr>
              <w:t xml:space="preserve">; </w:t>
            </w:r>
            <w:proofErr w:type="spellStart"/>
            <w:r w:rsidRPr="007D1750">
              <w:rPr>
                <w:rFonts w:ascii="Book Antiqua" w:hAnsi="Book Antiqua"/>
              </w:rPr>
              <w:t>fungsi</w:t>
            </w:r>
            <w:proofErr w:type="spellEnd"/>
            <w:r w:rsidRPr="007D1750">
              <w:rPr>
                <w:rFonts w:ascii="Book Antiqua" w:hAnsi="Book Antiqua"/>
              </w:rPr>
              <w:t xml:space="preserve"> moral </w:t>
            </w:r>
            <w:proofErr w:type="spellStart"/>
            <w:r w:rsidRPr="007D1750">
              <w:rPr>
                <w:rFonts w:ascii="Book Antiqua" w:hAnsi="Book Antiqua"/>
              </w:rPr>
              <w:t>pendidikan</w:t>
            </w:r>
            <w:proofErr w:type="spellEnd"/>
          </w:p>
        </w:tc>
        <w:tc>
          <w:tcPr>
            <w:tcW w:w="254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4BD711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Nasihat</w:t>
            </w:r>
            <w:proofErr w:type="spellEnd"/>
            <w:r w:rsidRPr="007D1750">
              <w:rPr>
                <w:rFonts w:ascii="Book Antiqua" w:hAnsi="Book Antiqua"/>
              </w:rPr>
              <w:t xml:space="preserve"> 3 → Qudwah</w:t>
            </w:r>
          </w:p>
        </w:tc>
      </w:tr>
      <w:tr w:rsidR="007D1750" w:rsidRPr="007D1750" w14:paraId="67FB4373" w14:textId="77777777" w:rsidTr="00060DBC">
        <w:tc>
          <w:tcPr>
            <w:tcW w:w="36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746111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>4</w:t>
            </w:r>
          </w:p>
        </w:tc>
        <w:tc>
          <w:tcPr>
            <w:tcW w:w="30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BCB7FF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i/>
                <w:iCs/>
              </w:rPr>
              <w:t xml:space="preserve">"Di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antara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adab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penuntut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ilmu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adalah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tidak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membantah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gurunya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>"</w:t>
            </w:r>
          </w:p>
        </w:tc>
        <w:tc>
          <w:tcPr>
            <w:tcW w:w="21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EB7DEA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 xml:space="preserve">Adab </w:t>
            </w:r>
            <w:proofErr w:type="spellStart"/>
            <w:r w:rsidRPr="007D1750">
              <w:rPr>
                <w:rFonts w:ascii="Book Antiqua" w:hAnsi="Book Antiqua"/>
              </w:rPr>
              <w:t>terhadap</w:t>
            </w:r>
            <w:proofErr w:type="spellEnd"/>
            <w:r w:rsidRPr="007D1750">
              <w:rPr>
                <w:rFonts w:ascii="Book Antiqua" w:hAnsi="Book Antiqua"/>
              </w:rPr>
              <w:t xml:space="preserve"> guru; </w:t>
            </w:r>
            <w:proofErr w:type="spellStart"/>
            <w:r w:rsidRPr="007D1750">
              <w:rPr>
                <w:rFonts w:ascii="Book Antiqua" w:hAnsi="Book Antiqua"/>
              </w:rPr>
              <w:t>kerendahan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hati</w:t>
            </w:r>
            <w:proofErr w:type="spellEnd"/>
          </w:p>
        </w:tc>
        <w:tc>
          <w:tcPr>
            <w:tcW w:w="254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4A5067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Nasihat</w:t>
            </w:r>
            <w:proofErr w:type="spellEnd"/>
            <w:r w:rsidRPr="007D1750">
              <w:rPr>
                <w:rFonts w:ascii="Book Antiqua" w:hAnsi="Book Antiqua"/>
              </w:rPr>
              <w:t xml:space="preserve"> 4 → Adab</w:t>
            </w:r>
          </w:p>
        </w:tc>
      </w:tr>
      <w:tr w:rsidR="007D1750" w:rsidRPr="007D1750" w14:paraId="57380155" w14:textId="77777777" w:rsidTr="00060DBC">
        <w:tc>
          <w:tcPr>
            <w:tcW w:w="36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579049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>5</w:t>
            </w:r>
          </w:p>
        </w:tc>
        <w:tc>
          <w:tcPr>
            <w:tcW w:w="30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46FD84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i/>
                <w:iCs/>
              </w:rPr>
              <w:t>"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Janganlah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bertanya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kepada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guru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ketika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ia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sedang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tidak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berkenan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>"</w:t>
            </w:r>
          </w:p>
        </w:tc>
        <w:tc>
          <w:tcPr>
            <w:tcW w:w="21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785EE3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Kepekaan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relasional</w:t>
            </w:r>
            <w:proofErr w:type="spellEnd"/>
            <w:r w:rsidRPr="007D1750">
              <w:rPr>
                <w:rFonts w:ascii="Book Antiqua" w:hAnsi="Book Antiqua"/>
              </w:rPr>
              <w:t xml:space="preserve">; </w:t>
            </w:r>
            <w:proofErr w:type="spellStart"/>
            <w:r w:rsidRPr="007D1750">
              <w:rPr>
                <w:rFonts w:ascii="Book Antiqua" w:hAnsi="Book Antiqua"/>
              </w:rPr>
              <w:t>penghormatan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waktu</w:t>
            </w:r>
            <w:proofErr w:type="spellEnd"/>
            <w:r w:rsidRPr="007D1750">
              <w:rPr>
                <w:rFonts w:ascii="Book Antiqua" w:hAnsi="Book Antiqua"/>
              </w:rPr>
              <w:t xml:space="preserve"> guru</w:t>
            </w:r>
          </w:p>
        </w:tc>
        <w:tc>
          <w:tcPr>
            <w:tcW w:w="254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DCEB35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Nasihat</w:t>
            </w:r>
            <w:proofErr w:type="spellEnd"/>
            <w:r w:rsidRPr="007D1750">
              <w:rPr>
                <w:rFonts w:ascii="Book Antiqua" w:hAnsi="Book Antiqua"/>
              </w:rPr>
              <w:t xml:space="preserve"> 4 → Adab</w:t>
            </w:r>
          </w:p>
        </w:tc>
      </w:tr>
      <w:tr w:rsidR="007D1750" w:rsidRPr="007D1750" w14:paraId="3646601F" w14:textId="77777777" w:rsidTr="00060DBC">
        <w:tc>
          <w:tcPr>
            <w:tcW w:w="36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97F2BF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>6</w:t>
            </w:r>
          </w:p>
        </w:tc>
        <w:tc>
          <w:tcPr>
            <w:tcW w:w="30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484D32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i/>
                <w:iCs/>
              </w:rPr>
              <w:t xml:space="preserve">"Wajib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bagi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salik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memiliki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guru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mursyid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yang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mengeluarkan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akhlak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tercela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melalui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tarbiah-nya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>"</w:t>
            </w:r>
          </w:p>
        </w:tc>
        <w:tc>
          <w:tcPr>
            <w:tcW w:w="21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C65FC4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 xml:space="preserve">Peran guru </w:t>
            </w:r>
            <w:proofErr w:type="spellStart"/>
            <w:r w:rsidRPr="007D1750">
              <w:rPr>
                <w:rFonts w:ascii="Book Antiqua" w:hAnsi="Book Antiqua"/>
              </w:rPr>
              <w:t>sebagai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pembimbing</w:t>
            </w:r>
            <w:proofErr w:type="spellEnd"/>
            <w:r w:rsidRPr="007D1750">
              <w:rPr>
                <w:rFonts w:ascii="Book Antiqua" w:hAnsi="Book Antiqua"/>
              </w:rPr>
              <w:t xml:space="preserve"> moral</w:t>
            </w:r>
          </w:p>
        </w:tc>
        <w:tc>
          <w:tcPr>
            <w:tcW w:w="254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54AB8E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Nasihat</w:t>
            </w:r>
            <w:proofErr w:type="spellEnd"/>
            <w:r w:rsidRPr="007D1750">
              <w:rPr>
                <w:rFonts w:ascii="Book Antiqua" w:hAnsi="Book Antiqua"/>
              </w:rPr>
              <w:t xml:space="preserve"> 5 → Qudwah</w:t>
            </w:r>
          </w:p>
        </w:tc>
      </w:tr>
      <w:tr w:rsidR="007D1750" w:rsidRPr="007D1750" w14:paraId="4BC4337D" w14:textId="77777777" w:rsidTr="00060DBC">
        <w:tc>
          <w:tcPr>
            <w:tcW w:w="36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E25091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>7</w:t>
            </w:r>
          </w:p>
        </w:tc>
        <w:tc>
          <w:tcPr>
            <w:tcW w:w="30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399335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i/>
                <w:iCs/>
              </w:rPr>
              <w:t xml:space="preserve">"Allah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tidak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melihat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rupamu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tetapi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melihat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hati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dan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niatmu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>"</w:t>
            </w:r>
          </w:p>
        </w:tc>
        <w:tc>
          <w:tcPr>
            <w:tcW w:w="21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D12B7F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Prioritas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niat</w:t>
            </w:r>
            <w:proofErr w:type="spellEnd"/>
            <w:r w:rsidRPr="007D1750">
              <w:rPr>
                <w:rFonts w:ascii="Book Antiqua" w:hAnsi="Book Antiqua"/>
              </w:rPr>
              <w:t xml:space="preserve">; </w:t>
            </w:r>
            <w:proofErr w:type="spellStart"/>
            <w:r w:rsidRPr="007D1750">
              <w:rPr>
                <w:rFonts w:ascii="Book Antiqua" w:hAnsi="Book Antiqua"/>
              </w:rPr>
              <w:t>orientasi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batin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dalam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belajar</w:t>
            </w:r>
            <w:proofErr w:type="spellEnd"/>
          </w:p>
        </w:tc>
        <w:tc>
          <w:tcPr>
            <w:tcW w:w="254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7E9FC6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Nasihat</w:t>
            </w:r>
            <w:proofErr w:type="spellEnd"/>
            <w:r w:rsidRPr="007D1750">
              <w:rPr>
                <w:rFonts w:ascii="Book Antiqua" w:hAnsi="Book Antiqua"/>
              </w:rPr>
              <w:t xml:space="preserve"> 6 → Niyyah</w:t>
            </w:r>
          </w:p>
        </w:tc>
      </w:tr>
      <w:tr w:rsidR="007D1750" w:rsidRPr="007D1750" w14:paraId="50F7C5F4" w14:textId="77777777" w:rsidTr="00060DBC">
        <w:tc>
          <w:tcPr>
            <w:tcW w:w="36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F823F8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lastRenderedPageBreak/>
              <w:t>8</w:t>
            </w:r>
          </w:p>
        </w:tc>
        <w:tc>
          <w:tcPr>
            <w:tcW w:w="30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88A79B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i/>
                <w:iCs/>
              </w:rPr>
              <w:t>"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Janganlah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mendebat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seseorang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dalam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suatu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masalah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jika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engkau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mampu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menghindarinya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>"</w:t>
            </w:r>
          </w:p>
        </w:tc>
        <w:tc>
          <w:tcPr>
            <w:tcW w:w="21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9295DD" w14:textId="68D4D052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 xml:space="preserve">Adab </w:t>
            </w:r>
            <w:proofErr w:type="spellStart"/>
            <w:r w:rsidRPr="007D1750">
              <w:rPr>
                <w:rFonts w:ascii="Book Antiqua" w:hAnsi="Book Antiqua"/>
              </w:rPr>
              <w:t>dalam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diskursus</w:t>
            </w:r>
            <w:proofErr w:type="spellEnd"/>
            <w:r w:rsidR="00510EB5">
              <w:rPr>
                <w:rFonts w:ascii="Book Antiqua" w:hAnsi="Book Antiqua"/>
              </w:rPr>
              <w:t>:</w:t>
            </w:r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pengendalian</w:t>
            </w:r>
            <w:proofErr w:type="spellEnd"/>
            <w:r w:rsidRPr="007D1750">
              <w:rPr>
                <w:rFonts w:ascii="Book Antiqua" w:hAnsi="Book Antiqua"/>
              </w:rPr>
              <w:t xml:space="preserve"> ego</w:t>
            </w:r>
          </w:p>
        </w:tc>
        <w:tc>
          <w:tcPr>
            <w:tcW w:w="254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8C0DBD" w14:textId="77777777" w:rsidR="007D1750" w:rsidRPr="007D1750" w:rsidRDefault="007D1750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Nasihat</w:t>
            </w:r>
            <w:proofErr w:type="spellEnd"/>
            <w:r w:rsidRPr="007D1750">
              <w:rPr>
                <w:rFonts w:ascii="Book Antiqua" w:hAnsi="Book Antiqua"/>
              </w:rPr>
              <w:t xml:space="preserve"> 7 → Adab</w:t>
            </w:r>
          </w:p>
        </w:tc>
      </w:tr>
    </w:tbl>
    <w:p w14:paraId="4C72079E" w14:textId="60F5338E" w:rsidR="007D1750" w:rsidRDefault="007D1750" w:rsidP="007D1750">
      <w:pPr>
        <w:spacing w:before="60" w:after="100"/>
      </w:pPr>
      <w:proofErr w:type="spellStart"/>
      <w:r>
        <w:rPr>
          <w:i/>
          <w:iCs/>
        </w:rPr>
        <w:t>Sumber</w:t>
      </w:r>
      <w:proofErr w:type="spellEnd"/>
      <w:r>
        <w:rPr>
          <w:i/>
          <w:iCs/>
        </w:rPr>
        <w:t xml:space="preserve">: (Al-Ghazali, 1985/2021), </w:t>
      </w:r>
      <w:proofErr w:type="spellStart"/>
      <w:r>
        <w:rPr>
          <w:i/>
          <w:iCs/>
        </w:rPr>
        <w:t>diolah</w:t>
      </w:r>
      <w:proofErr w:type="spellEnd"/>
      <w:r>
        <w:rPr>
          <w:i/>
          <w:iCs/>
        </w:rPr>
        <w:t xml:space="preserve"> </w:t>
      </w:r>
      <w:r w:rsidR="0058001D">
        <w:rPr>
          <w:i/>
          <w:iCs/>
        </w:rPr>
        <w:t xml:space="preserve">oleh </w:t>
      </w:r>
      <w:proofErr w:type="spellStart"/>
      <w:r>
        <w:rPr>
          <w:i/>
          <w:iCs/>
        </w:rPr>
        <w:t>peneliti</w:t>
      </w:r>
      <w:proofErr w:type="spellEnd"/>
      <w:r>
        <w:rPr>
          <w:i/>
          <w:iCs/>
        </w:rPr>
        <w:t>.</w:t>
      </w:r>
    </w:p>
    <w:p w14:paraId="4D9B1A67" w14:textId="2EF4EA59" w:rsidR="007D1750" w:rsidRPr="007D1750" w:rsidRDefault="007D1750" w:rsidP="007D175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Fase 3 (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Pencarian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Tema): Kode-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kode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awal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dikelompokkan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berdasarkan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kemiripan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konseptual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menggunakan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teknik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affinity mapping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manual,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menghasilkan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tiga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>klaster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tematik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: (a)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perilaku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konsistensi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pendidik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(b)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motivasi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orientasi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belajar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dan (c) tata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laku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interaksi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pembelajaran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5250D1BC" w14:textId="5CCE2CEA" w:rsidR="007D1750" w:rsidRPr="007D1750" w:rsidRDefault="007D1750" w:rsidP="007D175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Fase 4 (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Peninjauan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Tema):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Setiap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tema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diperiksa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kembali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terhadap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keseluruhan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data. Dua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tema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awal</w:t>
      </w:r>
      <w:proofErr w:type="spellEnd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>, '</w:t>
      </w:r>
      <w:proofErr w:type="spellStart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>kesabaran</w:t>
      </w:r>
      <w:proofErr w:type="spellEnd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>belajar</w:t>
      </w:r>
      <w:proofErr w:type="spellEnd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>' dan '</w:t>
      </w:r>
      <w:proofErr w:type="spellStart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>pengelolaan</w:t>
      </w:r>
      <w:proofErr w:type="spellEnd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>waktu</w:t>
      </w:r>
      <w:proofErr w:type="spellEnd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', </w:t>
      </w:r>
      <w:proofErr w:type="spellStart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>diputuskan</w:t>
      </w:r>
      <w:proofErr w:type="spellEnd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>untuk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digabungkan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tema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adab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karena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keduanya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merupakan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manifestasi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dari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kerangka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sama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teks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Al-Ghazali.</w:t>
      </w:r>
    </w:p>
    <w:p w14:paraId="018AFDDB" w14:textId="3888FC4E" w:rsidR="007D1750" w:rsidRPr="007D1750" w:rsidRDefault="007D1750" w:rsidP="007D175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Fase 5 (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Pendefinisian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Penamaan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Tema):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Setiap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tema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diberi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nama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menggunakan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terminologi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Al-Ghazali agar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tetap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setia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pada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kerangka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epistemologis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sumber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primer</w:t>
      </w:r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>yaitu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keteladanan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qudwah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),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niat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ikhlas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niyyah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), dan adab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interaksi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pedagogis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4C3964E5" w14:textId="18481A77" w:rsidR="007D1750" w:rsidRPr="007D1750" w:rsidRDefault="007D1750" w:rsidP="007D175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Fase 6 (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Produksi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Laporan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):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Temuan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disajikan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naratif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menghubungkan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tema-tema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teridentifikasi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unit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makna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pendukungnya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teks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serta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mengonfirmasikannya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literatur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sekunder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relevan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Tabel 2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merangkum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peta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koding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dari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kode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awal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ke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tema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akhir</w:t>
      </w:r>
      <w:proofErr w:type="spellEnd"/>
      <w:r w:rsidRPr="007D1750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50E070B8" w14:textId="77777777" w:rsidR="007D1750" w:rsidRPr="007D1750" w:rsidRDefault="007D1750" w:rsidP="007D1750">
      <w:pPr>
        <w:spacing w:before="120" w:after="60"/>
        <w:jc w:val="center"/>
        <w:rPr>
          <w:rFonts w:ascii="Book Antiqua" w:hAnsi="Book Antiqua"/>
        </w:rPr>
      </w:pPr>
      <w:r w:rsidRPr="007D1750">
        <w:rPr>
          <w:rFonts w:ascii="Book Antiqua" w:hAnsi="Book Antiqua"/>
          <w:b/>
          <w:bCs/>
        </w:rPr>
        <w:t>Tabel 2</w:t>
      </w:r>
    </w:p>
    <w:p w14:paraId="4D512BBE" w14:textId="77777777" w:rsidR="007D1750" w:rsidRPr="007D1750" w:rsidRDefault="007D1750" w:rsidP="007D1750">
      <w:pPr>
        <w:spacing w:after="100"/>
        <w:jc w:val="center"/>
        <w:rPr>
          <w:rFonts w:ascii="Book Antiqua" w:hAnsi="Book Antiqua"/>
        </w:rPr>
      </w:pPr>
      <w:r w:rsidRPr="007D1750">
        <w:rPr>
          <w:rFonts w:ascii="Book Antiqua" w:hAnsi="Book Antiqua"/>
          <w:i/>
          <w:iCs/>
        </w:rPr>
        <w:t xml:space="preserve">Peta </w:t>
      </w:r>
      <w:proofErr w:type="spellStart"/>
      <w:r w:rsidRPr="007D1750">
        <w:rPr>
          <w:rFonts w:ascii="Book Antiqua" w:hAnsi="Book Antiqua"/>
          <w:i/>
          <w:iCs/>
        </w:rPr>
        <w:t>Koding</w:t>
      </w:r>
      <w:proofErr w:type="spellEnd"/>
      <w:r w:rsidRPr="007D1750">
        <w:rPr>
          <w:rFonts w:ascii="Book Antiqua" w:hAnsi="Book Antiqua"/>
          <w:i/>
          <w:iCs/>
        </w:rPr>
        <w:t xml:space="preserve">: Dari Kode Awal </w:t>
      </w:r>
      <w:proofErr w:type="spellStart"/>
      <w:r w:rsidRPr="007D1750">
        <w:rPr>
          <w:rFonts w:ascii="Book Antiqua" w:hAnsi="Book Antiqua"/>
          <w:i/>
          <w:iCs/>
        </w:rPr>
        <w:t>ke</w:t>
      </w:r>
      <w:proofErr w:type="spellEnd"/>
      <w:r w:rsidRPr="007D1750">
        <w:rPr>
          <w:rFonts w:ascii="Book Antiqua" w:hAnsi="Book Antiqua"/>
          <w:i/>
          <w:iCs/>
        </w:rPr>
        <w:t xml:space="preserve"> Tema Akhir</w:t>
      </w:r>
    </w:p>
    <w:tbl>
      <w:tblPr>
        <w:tblW w:w="8000" w:type="dxa"/>
        <w:tblBorders>
          <w:top w:val="single" w:sz="4" w:space="0" w:color="2E4057"/>
          <w:bottom w:val="single" w:sz="4" w:space="0" w:color="2E4057"/>
          <w:insideH w:val="single" w:sz="4" w:space="0" w:color="2E4057"/>
          <w:insideV w:val="single" w:sz="4" w:space="0" w:color="2E4057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700"/>
        <w:gridCol w:w="2700"/>
      </w:tblGrid>
      <w:tr w:rsidR="007D1750" w:rsidRPr="007D1750" w14:paraId="6BC03BBC" w14:textId="77777777" w:rsidTr="0058001D">
        <w:tc>
          <w:tcPr>
            <w:tcW w:w="2600" w:type="dxa"/>
            <w:tcBorders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07FD41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b/>
                <w:bCs/>
                <w:color w:val="FFFFFF"/>
              </w:rPr>
              <w:t>Kode Awal</w:t>
            </w:r>
          </w:p>
        </w:tc>
        <w:tc>
          <w:tcPr>
            <w:tcW w:w="2700" w:type="dxa"/>
            <w:tcBorders>
              <w:left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8B694C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b/>
                <w:bCs/>
                <w:color w:val="FFFFFF"/>
              </w:rPr>
              <w:t xml:space="preserve">Tema </w:t>
            </w:r>
            <w:proofErr w:type="spellStart"/>
            <w:r w:rsidRPr="007D1750">
              <w:rPr>
                <w:rFonts w:ascii="Book Antiqua" w:hAnsi="Book Antiqua"/>
                <w:b/>
                <w:bCs/>
                <w:color w:val="FFFFFF"/>
              </w:rPr>
              <w:t>Kandidat</w:t>
            </w:r>
            <w:proofErr w:type="spellEnd"/>
          </w:p>
        </w:tc>
        <w:tc>
          <w:tcPr>
            <w:tcW w:w="2700" w:type="dxa"/>
            <w:tcBorders>
              <w:lef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537BC7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b/>
                <w:bCs/>
                <w:color w:val="FFFFFF"/>
              </w:rPr>
              <w:t>Tema Akhir</w:t>
            </w:r>
          </w:p>
        </w:tc>
      </w:tr>
      <w:tr w:rsidR="007D1750" w:rsidRPr="007D1750" w14:paraId="374F4DBD" w14:textId="77777777" w:rsidTr="0058001D">
        <w:tc>
          <w:tcPr>
            <w:tcW w:w="260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C08F36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Kesatuan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ilmu-amal</w:t>
            </w:r>
            <w:proofErr w:type="spellEnd"/>
          </w:p>
        </w:tc>
        <w:tc>
          <w:tcPr>
            <w:tcW w:w="27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42E475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Konsistensi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pendidik</w:t>
            </w:r>
            <w:proofErr w:type="spellEnd"/>
          </w:p>
        </w:tc>
        <w:tc>
          <w:tcPr>
            <w:tcW w:w="270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432E2E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  <w:i/>
                <w:iCs/>
              </w:rPr>
              <w:t>Keteladanan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(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qudwah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>)</w:t>
            </w:r>
          </w:p>
        </w:tc>
      </w:tr>
      <w:tr w:rsidR="007D1750" w:rsidRPr="007D1750" w14:paraId="66C6479D" w14:textId="77777777" w:rsidTr="0058001D">
        <w:tc>
          <w:tcPr>
            <w:tcW w:w="260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6619E2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 xml:space="preserve">Peran </w:t>
            </w:r>
            <w:proofErr w:type="spellStart"/>
            <w:r w:rsidRPr="007D1750">
              <w:rPr>
                <w:rFonts w:ascii="Book Antiqua" w:hAnsi="Book Antiqua"/>
              </w:rPr>
              <w:t>teladan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pendidik</w:t>
            </w:r>
            <w:proofErr w:type="spellEnd"/>
          </w:p>
        </w:tc>
        <w:tc>
          <w:tcPr>
            <w:tcW w:w="27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FBE537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Konsistensi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pendidik</w:t>
            </w:r>
            <w:proofErr w:type="spellEnd"/>
          </w:p>
        </w:tc>
        <w:tc>
          <w:tcPr>
            <w:tcW w:w="270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956164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  <w:i/>
                <w:iCs/>
              </w:rPr>
              <w:t>Keteladanan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(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qudwah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>)</w:t>
            </w:r>
          </w:p>
        </w:tc>
      </w:tr>
      <w:tr w:rsidR="007D1750" w:rsidRPr="007D1750" w14:paraId="5FB97860" w14:textId="77777777" w:rsidTr="0058001D">
        <w:tc>
          <w:tcPr>
            <w:tcW w:w="260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B64FD7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Ilmu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transformatif</w:t>
            </w:r>
            <w:proofErr w:type="spellEnd"/>
          </w:p>
        </w:tc>
        <w:tc>
          <w:tcPr>
            <w:tcW w:w="27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21C3F8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Konsistensi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pendidik</w:t>
            </w:r>
            <w:proofErr w:type="spellEnd"/>
          </w:p>
        </w:tc>
        <w:tc>
          <w:tcPr>
            <w:tcW w:w="270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67EB44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  <w:i/>
                <w:iCs/>
              </w:rPr>
              <w:t>Keteladanan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(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qudwah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>)</w:t>
            </w:r>
          </w:p>
        </w:tc>
      </w:tr>
      <w:tr w:rsidR="007D1750" w:rsidRPr="007D1750" w14:paraId="7F70F93C" w14:textId="77777777" w:rsidTr="0058001D">
        <w:tc>
          <w:tcPr>
            <w:tcW w:w="260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4BF18F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 xml:space="preserve">Peran guru </w:t>
            </w:r>
            <w:proofErr w:type="spellStart"/>
            <w:r w:rsidRPr="007D1750">
              <w:rPr>
                <w:rFonts w:ascii="Book Antiqua" w:hAnsi="Book Antiqua"/>
              </w:rPr>
              <w:t>sebagai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mursyid</w:t>
            </w:r>
            <w:proofErr w:type="spellEnd"/>
          </w:p>
        </w:tc>
        <w:tc>
          <w:tcPr>
            <w:tcW w:w="27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7EF05D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Konsistensi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pendidik</w:t>
            </w:r>
            <w:proofErr w:type="spellEnd"/>
          </w:p>
        </w:tc>
        <w:tc>
          <w:tcPr>
            <w:tcW w:w="270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D7EB77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  <w:i/>
                <w:iCs/>
              </w:rPr>
              <w:t>Keteladanan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(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qudwah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>)</w:t>
            </w:r>
          </w:p>
        </w:tc>
      </w:tr>
      <w:tr w:rsidR="007D1750" w:rsidRPr="007D1750" w14:paraId="70E028F6" w14:textId="77777777" w:rsidTr="0058001D">
        <w:tc>
          <w:tcPr>
            <w:tcW w:w="260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167E2A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Orientasi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niat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belajar</w:t>
            </w:r>
            <w:proofErr w:type="spellEnd"/>
          </w:p>
        </w:tc>
        <w:tc>
          <w:tcPr>
            <w:tcW w:w="27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F2E566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Motivasi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belajar</w:t>
            </w:r>
            <w:proofErr w:type="spellEnd"/>
          </w:p>
        </w:tc>
        <w:tc>
          <w:tcPr>
            <w:tcW w:w="270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577996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  <w:i/>
                <w:iCs/>
              </w:rPr>
              <w:t>Niat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Ikhlas (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niyyah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>)</w:t>
            </w:r>
          </w:p>
        </w:tc>
      </w:tr>
      <w:tr w:rsidR="007D1750" w:rsidRPr="007D1750" w14:paraId="4F5D5703" w14:textId="77777777" w:rsidTr="0058001D">
        <w:tc>
          <w:tcPr>
            <w:tcW w:w="260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904B6C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Bahaya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motivasi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duniawi</w:t>
            </w:r>
            <w:proofErr w:type="spellEnd"/>
          </w:p>
        </w:tc>
        <w:tc>
          <w:tcPr>
            <w:tcW w:w="27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AA47EC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Motivasi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belajar</w:t>
            </w:r>
            <w:proofErr w:type="spellEnd"/>
          </w:p>
        </w:tc>
        <w:tc>
          <w:tcPr>
            <w:tcW w:w="270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9612D6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  <w:i/>
                <w:iCs/>
              </w:rPr>
              <w:t>Niat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Ikhlas (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niyyah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>)</w:t>
            </w:r>
          </w:p>
        </w:tc>
      </w:tr>
      <w:tr w:rsidR="007D1750" w:rsidRPr="007D1750" w14:paraId="6AB901CA" w14:textId="77777777" w:rsidTr="0058001D">
        <w:tc>
          <w:tcPr>
            <w:tcW w:w="260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DFDB91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Prioritas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niat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dalam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belajar</w:t>
            </w:r>
            <w:proofErr w:type="spellEnd"/>
          </w:p>
        </w:tc>
        <w:tc>
          <w:tcPr>
            <w:tcW w:w="27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F71C7A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Motivasi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belajar</w:t>
            </w:r>
            <w:proofErr w:type="spellEnd"/>
          </w:p>
        </w:tc>
        <w:tc>
          <w:tcPr>
            <w:tcW w:w="270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0C1CC9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  <w:i/>
                <w:iCs/>
              </w:rPr>
              <w:t>Niat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 xml:space="preserve"> Ikhlas (</w:t>
            </w:r>
            <w:proofErr w:type="spellStart"/>
            <w:r w:rsidRPr="007D1750">
              <w:rPr>
                <w:rFonts w:ascii="Book Antiqua" w:hAnsi="Book Antiqua"/>
                <w:i/>
                <w:iCs/>
              </w:rPr>
              <w:t>niyyah</w:t>
            </w:r>
            <w:proofErr w:type="spellEnd"/>
            <w:r w:rsidRPr="007D1750">
              <w:rPr>
                <w:rFonts w:ascii="Book Antiqua" w:hAnsi="Book Antiqua"/>
                <w:i/>
                <w:iCs/>
              </w:rPr>
              <w:t>)</w:t>
            </w:r>
          </w:p>
        </w:tc>
      </w:tr>
      <w:tr w:rsidR="007D1750" w:rsidRPr="007D1750" w14:paraId="4AC6319E" w14:textId="77777777" w:rsidTr="0058001D">
        <w:tc>
          <w:tcPr>
            <w:tcW w:w="260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869A1E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 xml:space="preserve">Adab </w:t>
            </w:r>
            <w:proofErr w:type="spellStart"/>
            <w:r w:rsidRPr="007D1750">
              <w:rPr>
                <w:rFonts w:ascii="Book Antiqua" w:hAnsi="Book Antiqua"/>
              </w:rPr>
              <w:t>terhadap</w:t>
            </w:r>
            <w:proofErr w:type="spellEnd"/>
            <w:r w:rsidRPr="007D1750">
              <w:rPr>
                <w:rFonts w:ascii="Book Antiqua" w:hAnsi="Book Antiqua"/>
              </w:rPr>
              <w:t xml:space="preserve"> guru</w:t>
            </w:r>
          </w:p>
        </w:tc>
        <w:tc>
          <w:tcPr>
            <w:tcW w:w="27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D354C8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 xml:space="preserve">Tata </w:t>
            </w:r>
            <w:proofErr w:type="spellStart"/>
            <w:r w:rsidRPr="007D1750">
              <w:rPr>
                <w:rFonts w:ascii="Book Antiqua" w:hAnsi="Book Antiqua"/>
              </w:rPr>
              <w:t>laku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relasional</w:t>
            </w:r>
            <w:proofErr w:type="spellEnd"/>
          </w:p>
        </w:tc>
        <w:tc>
          <w:tcPr>
            <w:tcW w:w="270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683501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i/>
                <w:iCs/>
              </w:rPr>
              <w:t>Adab Pedagogis</w:t>
            </w:r>
          </w:p>
        </w:tc>
      </w:tr>
      <w:tr w:rsidR="007D1750" w:rsidRPr="007D1750" w14:paraId="2E3C7967" w14:textId="77777777" w:rsidTr="0058001D">
        <w:tc>
          <w:tcPr>
            <w:tcW w:w="260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6A5477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Kepekaan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relasional</w:t>
            </w:r>
            <w:proofErr w:type="spellEnd"/>
          </w:p>
        </w:tc>
        <w:tc>
          <w:tcPr>
            <w:tcW w:w="27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371971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 xml:space="preserve">Tata </w:t>
            </w:r>
            <w:proofErr w:type="spellStart"/>
            <w:r w:rsidRPr="007D1750">
              <w:rPr>
                <w:rFonts w:ascii="Book Antiqua" w:hAnsi="Book Antiqua"/>
              </w:rPr>
              <w:t>laku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relasional</w:t>
            </w:r>
            <w:proofErr w:type="spellEnd"/>
          </w:p>
        </w:tc>
        <w:tc>
          <w:tcPr>
            <w:tcW w:w="270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D7F771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i/>
                <w:iCs/>
              </w:rPr>
              <w:t>Adab Pedagogis</w:t>
            </w:r>
          </w:p>
        </w:tc>
      </w:tr>
      <w:tr w:rsidR="007D1750" w:rsidRPr="007D1750" w14:paraId="6756F02D" w14:textId="77777777" w:rsidTr="0058001D">
        <w:tc>
          <w:tcPr>
            <w:tcW w:w="260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0A259B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 xml:space="preserve">Adab </w:t>
            </w:r>
            <w:proofErr w:type="spellStart"/>
            <w:r w:rsidRPr="007D1750">
              <w:rPr>
                <w:rFonts w:ascii="Book Antiqua" w:hAnsi="Book Antiqua"/>
              </w:rPr>
              <w:t>dalam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diskursus</w:t>
            </w:r>
            <w:proofErr w:type="spellEnd"/>
          </w:p>
        </w:tc>
        <w:tc>
          <w:tcPr>
            <w:tcW w:w="27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518632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 xml:space="preserve">Tata </w:t>
            </w:r>
            <w:proofErr w:type="spellStart"/>
            <w:r w:rsidRPr="007D1750">
              <w:rPr>
                <w:rFonts w:ascii="Book Antiqua" w:hAnsi="Book Antiqua"/>
              </w:rPr>
              <w:t>laku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relasional</w:t>
            </w:r>
            <w:proofErr w:type="spellEnd"/>
          </w:p>
        </w:tc>
        <w:tc>
          <w:tcPr>
            <w:tcW w:w="270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9612AB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i/>
                <w:iCs/>
              </w:rPr>
              <w:t>Adab Pedagogis</w:t>
            </w:r>
          </w:p>
        </w:tc>
      </w:tr>
      <w:tr w:rsidR="007D1750" w:rsidRPr="007D1750" w14:paraId="34D86B1F" w14:textId="77777777" w:rsidTr="0058001D">
        <w:tc>
          <w:tcPr>
            <w:tcW w:w="260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48E82F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Pengendalian</w:t>
            </w:r>
            <w:proofErr w:type="spellEnd"/>
            <w:r w:rsidRPr="007D1750">
              <w:rPr>
                <w:rFonts w:ascii="Book Antiqua" w:hAnsi="Book Antiqua"/>
              </w:rPr>
              <w:t xml:space="preserve"> ego</w:t>
            </w:r>
          </w:p>
        </w:tc>
        <w:tc>
          <w:tcPr>
            <w:tcW w:w="27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0013E3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</w:rPr>
              <w:t xml:space="preserve">Tata </w:t>
            </w:r>
            <w:proofErr w:type="spellStart"/>
            <w:r w:rsidRPr="007D1750">
              <w:rPr>
                <w:rFonts w:ascii="Book Antiqua" w:hAnsi="Book Antiqua"/>
              </w:rPr>
              <w:t>laku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relasional</w:t>
            </w:r>
            <w:proofErr w:type="spellEnd"/>
          </w:p>
        </w:tc>
        <w:tc>
          <w:tcPr>
            <w:tcW w:w="270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07C9E0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i/>
                <w:iCs/>
              </w:rPr>
              <w:t>Adab Pedagogis</w:t>
            </w:r>
          </w:p>
        </w:tc>
      </w:tr>
      <w:tr w:rsidR="007D1750" w:rsidRPr="007D1750" w14:paraId="61D7B761" w14:textId="77777777" w:rsidTr="0058001D">
        <w:tc>
          <w:tcPr>
            <w:tcW w:w="2600" w:type="dxa"/>
            <w:tcBorders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924872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Kesabaran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belajar</w:t>
            </w:r>
            <w:proofErr w:type="spellEnd"/>
            <w:r w:rsidRPr="007D1750">
              <w:rPr>
                <w:rFonts w:ascii="Book Antiqua" w:hAnsi="Book Antiqua"/>
              </w:rPr>
              <w:t>*</w:t>
            </w:r>
          </w:p>
        </w:tc>
        <w:tc>
          <w:tcPr>
            <w:tcW w:w="27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F2227F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proofErr w:type="spellStart"/>
            <w:r w:rsidRPr="007D1750">
              <w:rPr>
                <w:rFonts w:ascii="Book Antiqua" w:hAnsi="Book Antiqua"/>
              </w:rPr>
              <w:t>Digabung</w:t>
            </w:r>
            <w:proofErr w:type="spellEnd"/>
            <w:r w:rsidRPr="007D1750">
              <w:rPr>
                <w:rFonts w:ascii="Book Antiqua" w:hAnsi="Book Antiqua"/>
              </w:rPr>
              <w:t xml:space="preserve"> </w:t>
            </w:r>
            <w:proofErr w:type="spellStart"/>
            <w:r w:rsidRPr="007D1750">
              <w:rPr>
                <w:rFonts w:ascii="Book Antiqua" w:hAnsi="Book Antiqua"/>
              </w:rPr>
              <w:t>ke</w:t>
            </w:r>
            <w:proofErr w:type="spellEnd"/>
            <w:r w:rsidRPr="007D1750">
              <w:rPr>
                <w:rFonts w:ascii="Book Antiqua" w:hAnsi="Book Antiqua"/>
              </w:rPr>
              <w:t xml:space="preserve"> adab (Fase 4)</w:t>
            </w:r>
          </w:p>
        </w:tc>
        <w:tc>
          <w:tcPr>
            <w:tcW w:w="2700" w:type="dxa"/>
            <w:tcBorders>
              <w:lef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2216F7" w14:textId="77777777" w:rsidR="007D1750" w:rsidRPr="007D1750" w:rsidRDefault="007D1750" w:rsidP="003A09F1">
            <w:pPr>
              <w:rPr>
                <w:rFonts w:ascii="Book Antiqua" w:hAnsi="Book Antiqua"/>
              </w:rPr>
            </w:pPr>
            <w:r w:rsidRPr="007D1750">
              <w:rPr>
                <w:rFonts w:ascii="Book Antiqua" w:hAnsi="Book Antiqua"/>
                <w:i/>
                <w:iCs/>
              </w:rPr>
              <w:t>Adab Pedagogis</w:t>
            </w:r>
          </w:p>
        </w:tc>
      </w:tr>
    </w:tbl>
    <w:p w14:paraId="2BA2E02D" w14:textId="1864BADB" w:rsidR="007D1750" w:rsidRPr="007D1750" w:rsidRDefault="007D1750" w:rsidP="007D1750">
      <w:pPr>
        <w:spacing w:before="60" w:after="100"/>
        <w:rPr>
          <w:rFonts w:ascii="Book Antiqua" w:hAnsi="Book Antiqua"/>
        </w:rPr>
      </w:pPr>
      <w:proofErr w:type="spellStart"/>
      <w:r w:rsidRPr="007D1750">
        <w:rPr>
          <w:rFonts w:ascii="Book Antiqua" w:hAnsi="Book Antiqua"/>
          <w:i/>
          <w:iCs/>
        </w:rPr>
        <w:t>Sumber</w:t>
      </w:r>
      <w:proofErr w:type="spellEnd"/>
      <w:r w:rsidRPr="007D1750">
        <w:rPr>
          <w:rFonts w:ascii="Book Antiqua" w:hAnsi="Book Antiqua"/>
          <w:i/>
          <w:iCs/>
        </w:rPr>
        <w:t xml:space="preserve">: </w:t>
      </w:r>
      <w:proofErr w:type="spellStart"/>
      <w:r w:rsidRPr="007D1750">
        <w:rPr>
          <w:rFonts w:ascii="Book Antiqua" w:hAnsi="Book Antiqua"/>
          <w:i/>
          <w:iCs/>
        </w:rPr>
        <w:t>diolah</w:t>
      </w:r>
      <w:proofErr w:type="spellEnd"/>
      <w:r w:rsidRPr="007D1750">
        <w:rPr>
          <w:rFonts w:ascii="Book Antiqua" w:hAnsi="Book Antiqua"/>
          <w:i/>
          <w:iCs/>
        </w:rPr>
        <w:t xml:space="preserve"> </w:t>
      </w:r>
      <w:r>
        <w:rPr>
          <w:rFonts w:ascii="Book Antiqua" w:hAnsi="Book Antiqua"/>
          <w:i/>
          <w:iCs/>
        </w:rPr>
        <w:t xml:space="preserve">oleh </w:t>
      </w:r>
      <w:proofErr w:type="spellStart"/>
      <w:r w:rsidRPr="007D1750">
        <w:rPr>
          <w:rFonts w:ascii="Book Antiqua" w:hAnsi="Book Antiqua"/>
          <w:i/>
          <w:iCs/>
        </w:rPr>
        <w:t>peneliti</w:t>
      </w:r>
      <w:proofErr w:type="spellEnd"/>
      <w:r w:rsidRPr="007D1750">
        <w:rPr>
          <w:rFonts w:ascii="Book Antiqua" w:hAnsi="Book Antiqua"/>
          <w:i/>
          <w:iCs/>
        </w:rPr>
        <w:t xml:space="preserve">. *Tema yang </w:t>
      </w:r>
      <w:proofErr w:type="spellStart"/>
      <w:r w:rsidRPr="007D1750">
        <w:rPr>
          <w:rFonts w:ascii="Book Antiqua" w:hAnsi="Book Antiqua"/>
          <w:i/>
          <w:iCs/>
        </w:rPr>
        <w:t>digabungkan</w:t>
      </w:r>
      <w:proofErr w:type="spellEnd"/>
      <w:r w:rsidRPr="007D1750">
        <w:rPr>
          <w:rFonts w:ascii="Book Antiqua" w:hAnsi="Book Antiqua"/>
          <w:i/>
          <w:iCs/>
        </w:rPr>
        <w:t xml:space="preserve"> pada Fase 4.</w:t>
      </w:r>
    </w:p>
    <w:p w14:paraId="312AEFAA" w14:textId="77777777" w:rsidR="003F7660" w:rsidRDefault="003F7660" w:rsidP="007D1750">
      <w:pPr>
        <w:spacing w:before="160" w:after="80"/>
        <w:rPr>
          <w:rFonts w:ascii="Book Antiqua" w:hAnsi="Book Antiqua"/>
          <w:b/>
          <w:bCs/>
          <w:i/>
          <w:iCs/>
          <w:sz w:val="22"/>
          <w:szCs w:val="22"/>
        </w:rPr>
      </w:pPr>
    </w:p>
    <w:p w14:paraId="4303F5DD" w14:textId="77777777" w:rsidR="003F7660" w:rsidRDefault="003F7660" w:rsidP="007D1750">
      <w:pPr>
        <w:spacing w:before="160" w:after="80"/>
        <w:rPr>
          <w:rFonts w:ascii="Book Antiqua" w:hAnsi="Book Antiqua"/>
          <w:b/>
          <w:bCs/>
          <w:i/>
          <w:iCs/>
          <w:sz w:val="22"/>
          <w:szCs w:val="22"/>
        </w:rPr>
      </w:pPr>
    </w:p>
    <w:p w14:paraId="227EF352" w14:textId="57390F11" w:rsidR="007D1750" w:rsidRPr="007D1750" w:rsidRDefault="007D1750" w:rsidP="007D1750">
      <w:pPr>
        <w:spacing w:before="160" w:after="80"/>
        <w:rPr>
          <w:rFonts w:ascii="Book Antiqua" w:hAnsi="Book Antiqua"/>
          <w:sz w:val="22"/>
          <w:szCs w:val="22"/>
        </w:rPr>
      </w:pPr>
      <w:r w:rsidRPr="007D1750">
        <w:rPr>
          <w:rFonts w:ascii="Book Antiqua" w:hAnsi="Book Antiqua"/>
          <w:b/>
          <w:bCs/>
          <w:i/>
          <w:iCs/>
          <w:sz w:val="22"/>
          <w:szCs w:val="22"/>
        </w:rPr>
        <w:lastRenderedPageBreak/>
        <w:t>Strategi Keabsahan Data</w:t>
      </w:r>
    </w:p>
    <w:p w14:paraId="6E96DB9B" w14:textId="4FF272C7" w:rsidR="00F440A9" w:rsidRDefault="007D1750" w:rsidP="007D1750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Untuk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menjaga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keabsahan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data,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penelitian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ini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menggunakan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r w:rsidR="00510EB5">
        <w:rPr>
          <w:rFonts w:ascii="Book Antiqua" w:hAnsi="Book Antiqua"/>
          <w:color w:val="000000"/>
          <w:sz w:val="22"/>
          <w:szCs w:val="22"/>
        </w:rPr>
        <w:t>4</w:t>
      </w:r>
      <w:r w:rsidRPr="007D1750">
        <w:rPr>
          <w:rFonts w:ascii="Book Antiqua" w:hAnsi="Book Antiqua"/>
          <w:color w:val="000000"/>
          <w:sz w:val="22"/>
          <w:szCs w:val="22"/>
        </w:rPr>
        <w:t xml:space="preserve"> strategi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validitas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kualitatif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.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Pertama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triangulasi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sumber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: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temuan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dari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teks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primer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dibandingkan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dengan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berbagai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literatur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ilmiah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kontemporer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yang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relevan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.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Kedua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, member checking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konseptual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: </w:t>
      </w:r>
      <w:proofErr w:type="spellStart"/>
      <w:r w:rsidR="00510EB5">
        <w:rPr>
          <w:rFonts w:ascii="Book Antiqua" w:hAnsi="Book Antiqua"/>
          <w:color w:val="000000"/>
          <w:sz w:val="22"/>
          <w:szCs w:val="22"/>
        </w:rPr>
        <w:t>kesesuaian</w:t>
      </w:r>
      <w:proofErr w:type="spellEnd"/>
      <w:r w:rsidR="00510EB5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10EB5">
        <w:rPr>
          <w:rFonts w:ascii="Book Antiqua" w:hAnsi="Book Antiqua"/>
          <w:color w:val="000000"/>
          <w:sz w:val="22"/>
          <w:szCs w:val="22"/>
        </w:rPr>
        <w:t>definisi</w:t>
      </w:r>
      <w:proofErr w:type="spellEnd"/>
      <w:r w:rsidR="00510EB5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10EB5">
        <w:rPr>
          <w:rFonts w:ascii="Book Antiqua" w:hAnsi="Book Antiqua"/>
          <w:color w:val="000000"/>
          <w:sz w:val="22"/>
          <w:szCs w:val="22"/>
        </w:rPr>
        <w:t>setiap</w:t>
      </w:r>
      <w:proofErr w:type="spellEnd"/>
      <w:r w:rsidR="00510EB5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10EB5">
        <w:rPr>
          <w:rFonts w:ascii="Book Antiqua" w:hAnsi="Book Antiqua"/>
          <w:color w:val="000000"/>
          <w:sz w:val="22"/>
          <w:szCs w:val="22"/>
        </w:rPr>
        <w:t>tema</w:t>
      </w:r>
      <w:proofErr w:type="spellEnd"/>
      <w:r w:rsidR="00510EB5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10EB5">
        <w:rPr>
          <w:rFonts w:ascii="Book Antiqua" w:hAnsi="Book Antiqua"/>
          <w:color w:val="000000"/>
          <w:sz w:val="22"/>
          <w:szCs w:val="22"/>
        </w:rPr>
        <w:t>dengan</w:t>
      </w:r>
      <w:proofErr w:type="spellEnd"/>
      <w:r w:rsidR="00510EB5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10EB5">
        <w:rPr>
          <w:rFonts w:ascii="Book Antiqua" w:hAnsi="Book Antiqua"/>
          <w:color w:val="000000"/>
          <w:sz w:val="22"/>
          <w:szCs w:val="22"/>
        </w:rPr>
        <w:t>konsep-konsep</w:t>
      </w:r>
      <w:proofErr w:type="spellEnd"/>
      <w:r w:rsidR="00510EB5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10EB5">
        <w:rPr>
          <w:rFonts w:ascii="Book Antiqua" w:hAnsi="Book Antiqua"/>
          <w:color w:val="000000"/>
          <w:sz w:val="22"/>
          <w:szCs w:val="22"/>
        </w:rPr>
        <w:t>mapan</w:t>
      </w:r>
      <w:proofErr w:type="spellEnd"/>
      <w:r w:rsidR="00510EB5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10EB5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="00510EB5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10EB5">
        <w:rPr>
          <w:rFonts w:ascii="Book Antiqua" w:hAnsi="Book Antiqua"/>
          <w:color w:val="000000"/>
          <w:sz w:val="22"/>
          <w:szCs w:val="22"/>
        </w:rPr>
        <w:t>kajian</w:t>
      </w:r>
      <w:proofErr w:type="spellEnd"/>
      <w:r w:rsidR="00510EB5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10EB5">
        <w:rPr>
          <w:rFonts w:ascii="Book Antiqua" w:hAnsi="Book Antiqua"/>
          <w:color w:val="000000"/>
          <w:sz w:val="22"/>
          <w:szCs w:val="22"/>
        </w:rPr>
        <w:t>pemikiran</w:t>
      </w:r>
      <w:proofErr w:type="spellEnd"/>
      <w:r w:rsidR="00510EB5">
        <w:rPr>
          <w:rFonts w:ascii="Book Antiqua" w:hAnsi="Book Antiqua"/>
          <w:color w:val="000000"/>
          <w:sz w:val="22"/>
          <w:szCs w:val="22"/>
        </w:rPr>
        <w:t xml:space="preserve"> Al-Ghazali </w:t>
      </w:r>
      <w:proofErr w:type="spellStart"/>
      <w:r w:rsidR="00510EB5">
        <w:rPr>
          <w:rFonts w:ascii="Book Antiqua" w:hAnsi="Book Antiqua"/>
          <w:color w:val="000000"/>
          <w:sz w:val="22"/>
          <w:szCs w:val="22"/>
        </w:rPr>
        <w:t>diperiksa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(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Indana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&amp; Mustofa, 2024; Sabariah et al., 2024).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Ketiga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refleksivitas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: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peneliti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menerapkan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kesadaran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kritis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terhadap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kemungkinan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subjektivitas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interpretasi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teks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.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Keempat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, audit trail: proses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analisis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didokumentasikan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secara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sistematis</w:t>
      </w:r>
      <w:proofErr w:type="spellEnd"/>
      <w:r w:rsidR="0058001D">
        <w:rPr>
          <w:rFonts w:ascii="Book Antiqua" w:hAnsi="Book Antiqua"/>
          <w:color w:val="000000"/>
          <w:sz w:val="22"/>
          <w:szCs w:val="22"/>
        </w:rPr>
        <w:t>,</w:t>
      </w:r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termasuk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keputusan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penggabungan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tema</w:t>
      </w:r>
      <w:proofErr w:type="spellEnd"/>
      <w:r w:rsidR="00510EB5">
        <w:rPr>
          <w:rFonts w:ascii="Book Antiqua" w:hAnsi="Book Antiqua"/>
          <w:color w:val="000000"/>
          <w:sz w:val="22"/>
          <w:szCs w:val="22"/>
        </w:rPr>
        <w:t>,</w:t>
      </w:r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sehingga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dapat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ditelusuri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7D1750">
        <w:rPr>
          <w:rFonts w:ascii="Book Antiqua" w:hAnsi="Book Antiqua"/>
          <w:color w:val="000000"/>
          <w:sz w:val="22"/>
          <w:szCs w:val="22"/>
        </w:rPr>
        <w:t>kembali</w:t>
      </w:r>
      <w:proofErr w:type="spellEnd"/>
      <w:r w:rsidRPr="007D1750">
        <w:rPr>
          <w:rFonts w:ascii="Book Antiqua" w:hAnsi="Book Antiqua"/>
          <w:color w:val="000000"/>
          <w:sz w:val="22"/>
          <w:szCs w:val="22"/>
        </w:rPr>
        <w:t xml:space="preserve"> (Merriam &amp; Tisdell, 2016).</w:t>
      </w:r>
    </w:p>
    <w:p w14:paraId="1497A5B2" w14:textId="77777777" w:rsidR="007D1750" w:rsidRPr="007D1750" w:rsidRDefault="007D1750" w:rsidP="007D1750">
      <w:pPr>
        <w:spacing w:line="276" w:lineRule="auto"/>
        <w:ind w:firstLine="567"/>
        <w:jc w:val="both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</w:p>
    <w:p w14:paraId="64FF4D42" w14:textId="4F246451" w:rsidR="00F440A9" w:rsidRDefault="009721F8" w:rsidP="00FD2025">
      <w:pPr>
        <w:spacing w:line="276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HASIL PENELITIAN DAN PEMBAHASAN</w:t>
      </w:r>
    </w:p>
    <w:p w14:paraId="3143CEF2" w14:textId="2CB948B9" w:rsidR="00F440A9" w:rsidRDefault="0031098B" w:rsidP="00FD2025">
      <w:pPr>
        <w:spacing w:line="276" w:lineRule="auto"/>
        <w:rPr>
          <w:rFonts w:ascii="Book Antiqua" w:eastAsia="Book Antiqua" w:hAnsi="Book Antiqua" w:cs="Book Antiqua"/>
          <w:b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>H</w:t>
      </w:r>
      <w:r w:rsidR="00C86D8E">
        <w:rPr>
          <w:rFonts w:ascii="Book Antiqua" w:eastAsia="Book Antiqua" w:hAnsi="Book Antiqua" w:cs="Book Antiqua"/>
          <w:b/>
          <w:sz w:val="22"/>
          <w:szCs w:val="22"/>
        </w:rPr>
        <w:t>ASIL</w:t>
      </w:r>
    </w:p>
    <w:p w14:paraId="1B5D89A5" w14:textId="77777777" w:rsidR="0058001D" w:rsidRPr="0058001D" w:rsidRDefault="00962646" w:rsidP="0058001D">
      <w:pPr>
        <w:spacing w:before="80" w:after="8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Hasil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analisis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isi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tematik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terhadap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keseluruhan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dua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belas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nasihat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Ayyuhal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Walad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mengidentifikasi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tiga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tema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utama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yang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membentuk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konstruksi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relasi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etis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perspektif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Al-Ghazali: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keteladanan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pendidik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(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qudwah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),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orientasi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niat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yang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ikhlas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(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niyyah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), dan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peneguhan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adab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proses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pembelajaran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.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Ketiga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tema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ini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muncul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secara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konsisten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di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seluruh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nasihat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Al-Ghazali,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menunjukkan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bahwa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ketiganya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merupakan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kerangka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pedagogis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 xml:space="preserve"> yang </w:t>
      </w:r>
      <w:proofErr w:type="spellStart"/>
      <w:r w:rsidR="0058001D" w:rsidRPr="0058001D">
        <w:rPr>
          <w:rFonts w:ascii="Book Antiqua" w:hAnsi="Book Antiqua"/>
          <w:color w:val="000000"/>
          <w:sz w:val="22"/>
          <w:szCs w:val="22"/>
        </w:rPr>
        <w:t>terintegrasi</w:t>
      </w:r>
      <w:proofErr w:type="spellEnd"/>
      <w:r w:rsidR="0058001D" w:rsidRPr="0058001D">
        <w:rPr>
          <w:rFonts w:ascii="Book Antiqua" w:hAnsi="Book Antiqua"/>
          <w:color w:val="000000"/>
          <w:sz w:val="22"/>
          <w:szCs w:val="22"/>
        </w:rPr>
        <w:t>.</w:t>
      </w:r>
    </w:p>
    <w:p w14:paraId="6E76417A" w14:textId="77777777" w:rsidR="0058001D" w:rsidRPr="0058001D" w:rsidRDefault="0058001D" w:rsidP="0058001D">
      <w:pPr>
        <w:spacing w:before="160" w:after="80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>Keteladanan</w:t>
      </w:r>
      <w:proofErr w:type="spellEnd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>Sebagai</w:t>
      </w:r>
      <w:proofErr w:type="spellEnd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 xml:space="preserve"> Dasar </w:t>
      </w:r>
      <w:proofErr w:type="spellStart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>Relasi</w:t>
      </w:r>
      <w:proofErr w:type="spellEnd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 xml:space="preserve"> Pendidikan</w:t>
      </w:r>
    </w:p>
    <w:p w14:paraId="49BACA8C" w14:textId="076CEF79" w:rsidR="0058001D" w:rsidRPr="0058001D" w:rsidRDefault="0058001D" w:rsidP="0058001D">
      <w:pPr>
        <w:spacing w:before="80" w:after="80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color w:val="000000"/>
          <w:sz w:val="22"/>
          <w:szCs w:val="22"/>
        </w:rPr>
        <w:t xml:space="preserve">Dari 27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kode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awal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diidentifikasi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delapan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kode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berkaitan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tema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keteladanan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muncul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pada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pertama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ketiga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dan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kelima</w:t>
      </w:r>
      <w:proofErr w:type="spellEnd"/>
      <w:r w:rsidR="00510EB5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510EB5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teks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Ayyuhal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Walad.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pertama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Al-Ghazali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menyatakan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>:</w:t>
      </w:r>
    </w:p>
    <w:p w14:paraId="1DF945FC" w14:textId="77777777" w:rsidR="0058001D" w:rsidRPr="0058001D" w:rsidRDefault="0058001D" w:rsidP="0058001D">
      <w:pPr>
        <w:spacing w:before="80" w:after="40"/>
        <w:jc w:val="center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eastAsia="Traditional Arabic"/>
          <w:sz w:val="22"/>
          <w:szCs w:val="22"/>
        </w:rPr>
        <w:t>اَلْعِلْمُ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بِلاَ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عَمَلٍ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جُنُوْنٌ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وَاْلعَمَلُ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بِلاَ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عِلْمٍ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لاَ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يَكُوْنُ</w:t>
      </w:r>
      <w:proofErr w:type="spellEnd"/>
    </w:p>
    <w:p w14:paraId="7EFEA850" w14:textId="77777777" w:rsidR="0058001D" w:rsidRPr="0058001D" w:rsidRDefault="0058001D" w:rsidP="0058001D">
      <w:pPr>
        <w:spacing w:before="40" w:after="100"/>
        <w:jc w:val="center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i/>
          <w:iCs/>
          <w:sz w:val="22"/>
          <w:szCs w:val="22"/>
        </w:rPr>
        <w:t>"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Ilmu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tanpa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amal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adalah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gila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, dan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amal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tanpa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ilmu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tidak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akan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berarti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>." (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1)</w:t>
      </w:r>
    </w:p>
    <w:p w14:paraId="0A8C081E" w14:textId="77777777" w:rsidR="0058001D" w:rsidRPr="0058001D" w:rsidRDefault="0058001D" w:rsidP="0058001D">
      <w:pPr>
        <w:spacing w:before="80" w:after="80"/>
        <w:jc w:val="both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Kutipan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menunjukkan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pendidik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tidak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cukup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berperan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sebagai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penyampai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pengetahuan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melainkan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harus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menjadi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contoh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hidup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dari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ilmu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diajarkan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.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ketiga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Al-Ghazali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mempertegas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>:</w:t>
      </w:r>
    </w:p>
    <w:p w14:paraId="39200E89" w14:textId="77777777" w:rsidR="0058001D" w:rsidRPr="0058001D" w:rsidRDefault="0058001D" w:rsidP="0058001D">
      <w:pPr>
        <w:spacing w:before="80" w:after="40"/>
        <w:jc w:val="center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eastAsia="Traditional Arabic"/>
          <w:sz w:val="22"/>
          <w:szCs w:val="22"/>
        </w:rPr>
        <w:t>اِعْلَمْ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أَنَّ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الْعِلْمَ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الَّذِي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لاَ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يُبَاعِدُكَ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عَنِ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الْمَعَاصِي</w:t>
      </w:r>
      <w:proofErr w:type="spellEnd"/>
    </w:p>
    <w:p w14:paraId="1DDA7AFC" w14:textId="77777777" w:rsidR="0058001D" w:rsidRPr="0058001D" w:rsidRDefault="0058001D" w:rsidP="0058001D">
      <w:pPr>
        <w:spacing w:before="40" w:after="100"/>
        <w:jc w:val="center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i/>
          <w:iCs/>
          <w:sz w:val="22"/>
          <w:szCs w:val="22"/>
        </w:rPr>
        <w:t>"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Ketahuilah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bahwa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ilmu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yang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tidak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menjauhkanmu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dari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maksiat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,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besok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di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hari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kiamat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tidak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akan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menjauhkanmu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dari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neraka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>." (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3)</w:t>
      </w:r>
    </w:p>
    <w:p w14:paraId="61ACC786" w14:textId="77777777" w:rsidR="0058001D" w:rsidRPr="0058001D" w:rsidRDefault="0058001D" w:rsidP="0058001D">
      <w:pPr>
        <w:spacing w:before="80" w:after="80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color w:val="000000"/>
          <w:sz w:val="22"/>
          <w:szCs w:val="22"/>
        </w:rPr>
        <w:t xml:space="preserve">Yang paling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konkret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muncul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kelima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di mana Al-Ghazali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menyatakan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seorang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murid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wajib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memiliki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guru yang:</w:t>
      </w:r>
    </w:p>
    <w:p w14:paraId="3C6F3F70" w14:textId="77777777" w:rsidR="0058001D" w:rsidRPr="0058001D" w:rsidRDefault="0058001D" w:rsidP="0058001D">
      <w:pPr>
        <w:spacing w:before="80" w:after="40"/>
        <w:jc w:val="center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eastAsia="Traditional Arabic"/>
          <w:sz w:val="22"/>
          <w:szCs w:val="22"/>
        </w:rPr>
        <w:t>مُرْشِدٌ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مُرَبٍّ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يُخْرِجُ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أَخْلاَقَ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الذَّمِيمَةَ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بِتَرْبِيَتِهِ</w:t>
      </w:r>
      <w:proofErr w:type="spellEnd"/>
    </w:p>
    <w:p w14:paraId="12E18AC6" w14:textId="77777777" w:rsidR="0058001D" w:rsidRPr="0058001D" w:rsidRDefault="0058001D" w:rsidP="0058001D">
      <w:pPr>
        <w:spacing w:before="40" w:after="100"/>
        <w:jc w:val="center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i/>
          <w:iCs/>
          <w:sz w:val="22"/>
          <w:szCs w:val="22"/>
        </w:rPr>
        <w:t>"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Mursyid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dan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pendidik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yang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mengeluarkan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akhlak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tercela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(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muridnya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)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melalui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tarbiah-nya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>." (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5)</w:t>
      </w:r>
    </w:p>
    <w:p w14:paraId="719594A9" w14:textId="77777777" w:rsidR="0058001D" w:rsidRPr="0058001D" w:rsidRDefault="0058001D" w:rsidP="0058001D">
      <w:pPr>
        <w:spacing w:before="80" w:after="80"/>
        <w:jc w:val="both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demikian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keteladanan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merupakan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mekanisme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utama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internalisasi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nilai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pendidikan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: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peserta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didik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belajar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melalui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pengamatan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terhadap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perilaku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pendidik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konsisten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antara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ucapan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tindakan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>.</w:t>
      </w:r>
    </w:p>
    <w:p w14:paraId="12750338" w14:textId="77777777" w:rsidR="0058001D" w:rsidRPr="0058001D" w:rsidRDefault="0058001D" w:rsidP="0058001D">
      <w:pPr>
        <w:spacing w:before="160" w:after="80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>Niat</w:t>
      </w:r>
      <w:proofErr w:type="spellEnd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 xml:space="preserve"> Ikhlas </w:t>
      </w:r>
      <w:proofErr w:type="spellStart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>Sebagai</w:t>
      </w:r>
      <w:proofErr w:type="spellEnd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>Orientasi</w:t>
      </w:r>
      <w:proofErr w:type="spellEnd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>Etis</w:t>
      </w:r>
      <w:proofErr w:type="spellEnd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>Pembelajaran</w:t>
      </w:r>
      <w:proofErr w:type="spellEnd"/>
    </w:p>
    <w:p w14:paraId="2E093D82" w14:textId="77777777" w:rsidR="0058001D" w:rsidRPr="0058001D" w:rsidRDefault="0058001D" w:rsidP="0058001D">
      <w:pPr>
        <w:spacing w:before="80" w:after="80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color w:val="000000"/>
          <w:sz w:val="22"/>
          <w:szCs w:val="22"/>
        </w:rPr>
        <w:t xml:space="preserve">Dua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belas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kode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dari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27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kode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awal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berkaitan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tema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niat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tersebar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di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kedua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ketiga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dan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keenam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.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kedua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Al-Ghazali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menyatakan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>:</w:t>
      </w:r>
    </w:p>
    <w:p w14:paraId="3389669D" w14:textId="77777777" w:rsidR="0058001D" w:rsidRPr="0058001D" w:rsidRDefault="0058001D" w:rsidP="0058001D">
      <w:pPr>
        <w:spacing w:before="80" w:after="40"/>
        <w:jc w:val="center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eastAsia="Traditional Arabic"/>
          <w:sz w:val="22"/>
          <w:szCs w:val="22"/>
        </w:rPr>
        <w:lastRenderedPageBreak/>
        <w:t>إِنْ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كَانَ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قَصْدُكَ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مِنَ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الْعِلْمِ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الدُّنْيَا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فَقَدْ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خَسِرْتَ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نَفْسَكَ</w:t>
      </w:r>
      <w:proofErr w:type="spellEnd"/>
    </w:p>
    <w:p w14:paraId="39326C54" w14:textId="77777777" w:rsidR="0058001D" w:rsidRPr="0058001D" w:rsidRDefault="0058001D" w:rsidP="0058001D">
      <w:pPr>
        <w:spacing w:before="40" w:after="100"/>
        <w:jc w:val="center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i/>
          <w:iCs/>
          <w:sz w:val="22"/>
          <w:szCs w:val="22"/>
        </w:rPr>
        <w:t xml:space="preserve">"Jika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tujuanmu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menuntut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ilmu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adalah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untuk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kepentingan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dunia,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maka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engkau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telah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merugikan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dirimu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sendiri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>." (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2)</w:t>
      </w:r>
    </w:p>
    <w:p w14:paraId="5E729D71" w14:textId="439ACF87" w:rsidR="0058001D" w:rsidRPr="0058001D" w:rsidRDefault="0058001D" w:rsidP="0058001D">
      <w:pPr>
        <w:spacing w:before="80" w:after="80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color w:val="000000"/>
          <w:sz w:val="22"/>
          <w:szCs w:val="22"/>
        </w:rPr>
        <w:t xml:space="preserve">Al-Ghazali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menegaskan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menuntut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ilmu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demi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pangkat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harta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atau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pengakuan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sosial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bukan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hanya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tidak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bernilai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tetapi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r w:rsidR="003F7660">
        <w:rPr>
          <w:rFonts w:ascii="Book Antiqua" w:hAnsi="Book Antiqua"/>
          <w:color w:val="000000"/>
          <w:sz w:val="22"/>
          <w:szCs w:val="22"/>
        </w:rPr>
        <w:t xml:space="preserve">juga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berbahaya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.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keenam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Al-Ghazali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memperkuat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hal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merujuk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pada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hadis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Nabi:</w:t>
      </w:r>
    </w:p>
    <w:p w14:paraId="6E0EEA77" w14:textId="77777777" w:rsidR="0058001D" w:rsidRPr="0058001D" w:rsidRDefault="0058001D" w:rsidP="0058001D">
      <w:pPr>
        <w:spacing w:before="80" w:after="40"/>
        <w:jc w:val="center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eastAsia="Traditional Arabic"/>
          <w:sz w:val="22"/>
          <w:szCs w:val="22"/>
        </w:rPr>
        <w:t>إِنَّ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اللهَ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لاَ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يَنْظُرُ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إِلَى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صُوَرِكُمْ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وَأَعْمَالِكُمْ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وَلَكِنْ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يَنْظُرُ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إِلَى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قُلُوبِكُمْ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وَنِيَّاتِكُمْ</w:t>
      </w:r>
      <w:proofErr w:type="spellEnd"/>
    </w:p>
    <w:p w14:paraId="4D45BF15" w14:textId="77777777" w:rsidR="0058001D" w:rsidRPr="0058001D" w:rsidRDefault="0058001D" w:rsidP="0058001D">
      <w:pPr>
        <w:spacing w:before="40" w:after="100"/>
        <w:jc w:val="center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i/>
          <w:iCs/>
          <w:sz w:val="22"/>
          <w:szCs w:val="22"/>
        </w:rPr>
        <w:t>"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Sesungguhnya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Allah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tidak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melihat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pada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rupamu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dan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amal-amalmu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,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tetapi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Allah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melihat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pada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hati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dan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niatmu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>." (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6)</w:t>
      </w:r>
    </w:p>
    <w:p w14:paraId="07C0592E" w14:textId="77777777" w:rsidR="0058001D" w:rsidRPr="0058001D" w:rsidRDefault="0058001D" w:rsidP="0058001D">
      <w:pPr>
        <w:spacing w:before="80" w:after="80"/>
        <w:jc w:val="both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konteks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relasi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pedagogis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niat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berfungsi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sebagai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pengendali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moral yang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menjaga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proses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pembelajaran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tetap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berada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kerangka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etis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. Pendidikan yang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kehilangan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orientasi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niat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berpotensi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tereduksi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menjadi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aktivitas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instrumental yang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hanya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berorientasi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pada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capaian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simbolik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>.</w:t>
      </w:r>
    </w:p>
    <w:p w14:paraId="7929F74D" w14:textId="77777777" w:rsidR="0058001D" w:rsidRPr="0058001D" w:rsidRDefault="0058001D" w:rsidP="0058001D">
      <w:pPr>
        <w:spacing w:before="160" w:after="80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 xml:space="preserve">Adab </w:t>
      </w:r>
      <w:proofErr w:type="spellStart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>Sebagai</w:t>
      </w:r>
      <w:proofErr w:type="spellEnd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 xml:space="preserve"> Manifestasi </w:t>
      </w:r>
      <w:proofErr w:type="spellStart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>Relasi</w:t>
      </w:r>
      <w:proofErr w:type="spellEnd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b/>
          <w:bCs/>
          <w:i/>
          <w:iCs/>
          <w:sz w:val="22"/>
          <w:szCs w:val="22"/>
        </w:rPr>
        <w:t>Etis</w:t>
      </w:r>
      <w:proofErr w:type="spellEnd"/>
    </w:p>
    <w:p w14:paraId="5A012AA6" w14:textId="77777777" w:rsidR="0058001D" w:rsidRPr="0058001D" w:rsidRDefault="0058001D" w:rsidP="0058001D">
      <w:pPr>
        <w:spacing w:before="80" w:after="80"/>
        <w:jc w:val="both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Tujuh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kode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dari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27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kode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awal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berkaitan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tema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adab, paling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banyak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muncul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keempat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ketujuh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.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keempat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Al-Ghazali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menyebutkan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berbagai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adab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peserta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didik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terhadap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pendidiknya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>:</w:t>
      </w:r>
    </w:p>
    <w:p w14:paraId="79CE0EDF" w14:textId="77777777" w:rsidR="0058001D" w:rsidRPr="0058001D" w:rsidRDefault="0058001D" w:rsidP="0058001D">
      <w:pPr>
        <w:spacing w:before="80" w:after="40"/>
        <w:jc w:val="center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eastAsia="Traditional Arabic"/>
          <w:sz w:val="22"/>
          <w:szCs w:val="22"/>
        </w:rPr>
        <w:t>وَمِنْ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آدَابِ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الْمُتَعَلِّمِ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أَنْ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لاَ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يُجَادِلَ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أُسْتَاذَهُ</w:t>
      </w:r>
      <w:proofErr w:type="spellEnd"/>
    </w:p>
    <w:p w14:paraId="711D88C7" w14:textId="77777777" w:rsidR="0058001D" w:rsidRPr="0058001D" w:rsidRDefault="0058001D" w:rsidP="0058001D">
      <w:pPr>
        <w:spacing w:before="40" w:after="100"/>
        <w:jc w:val="center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i/>
          <w:iCs/>
          <w:sz w:val="22"/>
          <w:szCs w:val="22"/>
        </w:rPr>
        <w:t xml:space="preserve">"Di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antara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adab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penuntut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ilmu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adalah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tidak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membantah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gurunya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>." (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4)</w:t>
      </w:r>
    </w:p>
    <w:p w14:paraId="15153F98" w14:textId="77777777" w:rsidR="0058001D" w:rsidRPr="0058001D" w:rsidRDefault="0058001D" w:rsidP="0058001D">
      <w:pPr>
        <w:spacing w:before="80" w:after="80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color w:val="000000"/>
          <w:sz w:val="22"/>
          <w:szCs w:val="22"/>
        </w:rPr>
        <w:t xml:space="preserve">Al-Ghazali juga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menambahkan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sama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murid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hendaknya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tidak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bertanya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kepada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guru pada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waktu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tidak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tepat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menghormati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guru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baik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secara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lahir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maupun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batin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.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ketujuh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Al-Ghazali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mengaitkan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adab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pengendalian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diri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>:</w:t>
      </w:r>
    </w:p>
    <w:p w14:paraId="6B356316" w14:textId="77777777" w:rsidR="0058001D" w:rsidRPr="0058001D" w:rsidRDefault="0058001D" w:rsidP="0058001D">
      <w:pPr>
        <w:spacing w:before="80" w:after="40"/>
        <w:jc w:val="center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eastAsia="Traditional Arabic"/>
          <w:sz w:val="22"/>
          <w:szCs w:val="22"/>
        </w:rPr>
        <w:t>لاَ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تُنَازِرَنَّ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أَحَدًا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فِي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مَسْأَلَةٍ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إِنْ</w:t>
      </w:r>
      <w:proofErr w:type="spellEnd"/>
      <w:r w:rsidRPr="0058001D">
        <w:rPr>
          <w:rFonts w:ascii="Book Antiqua" w:eastAsia="Traditional Arabic" w:hAnsi="Book Antiqua" w:cs="Traditional Arabic"/>
          <w:sz w:val="22"/>
          <w:szCs w:val="22"/>
        </w:rPr>
        <w:t xml:space="preserve"> </w:t>
      </w:r>
      <w:proofErr w:type="spellStart"/>
      <w:r w:rsidRPr="0058001D">
        <w:rPr>
          <w:rFonts w:eastAsia="Traditional Arabic"/>
          <w:sz w:val="22"/>
          <w:szCs w:val="22"/>
        </w:rPr>
        <w:t>أَمْكَنَكَ</w:t>
      </w:r>
      <w:proofErr w:type="spellEnd"/>
    </w:p>
    <w:p w14:paraId="7A273E05" w14:textId="77777777" w:rsidR="0058001D" w:rsidRPr="0058001D" w:rsidRDefault="0058001D" w:rsidP="0058001D">
      <w:pPr>
        <w:spacing w:before="40" w:after="100"/>
        <w:jc w:val="center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i/>
          <w:iCs/>
          <w:sz w:val="22"/>
          <w:szCs w:val="22"/>
        </w:rPr>
        <w:t>"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Janganlah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engkau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mendebat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seseorang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suatu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masalah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jika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engkau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mampu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menghindarinya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>." (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7)</w:t>
      </w:r>
    </w:p>
    <w:p w14:paraId="4E834FE9" w14:textId="77777777" w:rsidR="0058001D" w:rsidRPr="0058001D" w:rsidRDefault="0058001D" w:rsidP="0058001D">
      <w:pPr>
        <w:spacing w:before="80" w:after="80"/>
        <w:jc w:val="both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Nasihat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menunjukkan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adab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bukan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sekadar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tata krama,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tetapi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merupakan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kerangka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etis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mengatur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keseimbangan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relasi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antara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pendidik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peserta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didik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sekaligus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mencerminkan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pembentukan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karakter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hAnsi="Book Antiqua"/>
          <w:color w:val="000000"/>
          <w:sz w:val="22"/>
          <w:szCs w:val="22"/>
        </w:rPr>
        <w:t>menyeluruh</w:t>
      </w:r>
      <w:proofErr w:type="spellEnd"/>
      <w:r w:rsidRPr="0058001D">
        <w:rPr>
          <w:rFonts w:ascii="Book Antiqua" w:hAnsi="Book Antiqua"/>
          <w:color w:val="000000"/>
          <w:sz w:val="22"/>
          <w:szCs w:val="22"/>
        </w:rPr>
        <w:t>.</w:t>
      </w:r>
    </w:p>
    <w:p w14:paraId="1E9D6E7F" w14:textId="77777777" w:rsidR="0058001D" w:rsidRPr="0058001D" w:rsidRDefault="0058001D" w:rsidP="0058001D">
      <w:pPr>
        <w:spacing w:before="120" w:after="60"/>
        <w:jc w:val="center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b/>
          <w:bCs/>
          <w:sz w:val="22"/>
          <w:szCs w:val="22"/>
        </w:rPr>
        <w:t>Tabel 3</w:t>
      </w:r>
    </w:p>
    <w:p w14:paraId="18A4B13E" w14:textId="77777777" w:rsidR="0058001D" w:rsidRPr="0058001D" w:rsidRDefault="0058001D" w:rsidP="0058001D">
      <w:pPr>
        <w:spacing w:after="100"/>
        <w:jc w:val="center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Ringkasan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Temuan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Relasi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Etis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Ayyuhal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Walad</w:t>
      </w:r>
    </w:p>
    <w:tbl>
      <w:tblPr>
        <w:tblW w:w="8000" w:type="dxa"/>
        <w:tblBorders>
          <w:top w:val="single" w:sz="4" w:space="0" w:color="2E4057"/>
          <w:left w:val="single" w:sz="4" w:space="0" w:color="auto"/>
          <w:bottom w:val="single" w:sz="4" w:space="0" w:color="2E4057"/>
          <w:right w:val="single" w:sz="4" w:space="0" w:color="auto"/>
          <w:insideH w:val="single" w:sz="4" w:space="0" w:color="2E4057"/>
          <w:insideV w:val="single" w:sz="4" w:space="0" w:color="2E4057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900"/>
        <w:gridCol w:w="2500"/>
        <w:gridCol w:w="2400"/>
      </w:tblGrid>
      <w:tr w:rsidR="0058001D" w:rsidRPr="0058001D" w14:paraId="4DB39CF8" w14:textId="77777777" w:rsidTr="0058001D">
        <w:tc>
          <w:tcPr>
            <w:tcW w:w="2200" w:type="dxa"/>
            <w:tcBorders>
              <w:left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30465C" w14:textId="77777777" w:rsidR="0058001D" w:rsidRPr="003F7660" w:rsidRDefault="0058001D" w:rsidP="003A09F1">
            <w:pPr>
              <w:rPr>
                <w:rFonts w:ascii="Book Antiqua" w:hAnsi="Book Antiqua"/>
              </w:rPr>
            </w:pPr>
            <w:r w:rsidRPr="003F7660">
              <w:rPr>
                <w:rFonts w:ascii="Book Antiqua" w:hAnsi="Book Antiqua"/>
                <w:b/>
                <w:bCs/>
              </w:rPr>
              <w:t>Tema</w:t>
            </w:r>
          </w:p>
        </w:tc>
        <w:tc>
          <w:tcPr>
            <w:tcW w:w="900" w:type="dxa"/>
            <w:tcBorders>
              <w:left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07D8B1" w14:textId="77777777" w:rsidR="0058001D" w:rsidRPr="003F7660" w:rsidRDefault="0058001D" w:rsidP="003A09F1">
            <w:pPr>
              <w:rPr>
                <w:rFonts w:ascii="Book Antiqua" w:hAnsi="Book Antiqua"/>
              </w:rPr>
            </w:pPr>
            <w:proofErr w:type="spellStart"/>
            <w:r w:rsidRPr="003F7660">
              <w:rPr>
                <w:rFonts w:ascii="Book Antiqua" w:hAnsi="Book Antiqua"/>
                <w:b/>
                <w:bCs/>
              </w:rPr>
              <w:t>Jml</w:t>
            </w:r>
            <w:proofErr w:type="spellEnd"/>
            <w:r w:rsidRPr="003F7660">
              <w:rPr>
                <w:rFonts w:ascii="Book Antiqua" w:hAnsi="Book Antiqua"/>
                <w:b/>
                <w:bCs/>
              </w:rPr>
              <w:t xml:space="preserve"> Kode</w:t>
            </w:r>
          </w:p>
        </w:tc>
        <w:tc>
          <w:tcPr>
            <w:tcW w:w="2500" w:type="dxa"/>
            <w:tcBorders>
              <w:left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10CAA8" w14:textId="77777777" w:rsidR="0058001D" w:rsidRPr="003F7660" w:rsidRDefault="0058001D" w:rsidP="003A09F1">
            <w:pPr>
              <w:rPr>
                <w:rFonts w:ascii="Book Antiqua" w:hAnsi="Book Antiqua"/>
              </w:rPr>
            </w:pPr>
            <w:proofErr w:type="spellStart"/>
            <w:r w:rsidRPr="003F7660">
              <w:rPr>
                <w:rFonts w:ascii="Book Antiqua" w:hAnsi="Book Antiqua"/>
                <w:b/>
                <w:bCs/>
              </w:rPr>
              <w:t>Kutipan</w:t>
            </w:r>
            <w:proofErr w:type="spellEnd"/>
            <w:r w:rsidRPr="003F766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F7660">
              <w:rPr>
                <w:rFonts w:ascii="Book Antiqua" w:hAnsi="Book Antiqua"/>
                <w:b/>
                <w:bCs/>
              </w:rPr>
              <w:t>Kunci</w:t>
            </w:r>
            <w:proofErr w:type="spellEnd"/>
          </w:p>
        </w:tc>
        <w:tc>
          <w:tcPr>
            <w:tcW w:w="2400" w:type="dxa"/>
            <w:tcBorders>
              <w:left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3B5188" w14:textId="77777777" w:rsidR="0058001D" w:rsidRPr="003F7660" w:rsidRDefault="0058001D" w:rsidP="003A09F1">
            <w:pPr>
              <w:rPr>
                <w:rFonts w:ascii="Book Antiqua" w:hAnsi="Book Antiqua"/>
              </w:rPr>
            </w:pPr>
            <w:proofErr w:type="spellStart"/>
            <w:r w:rsidRPr="003F7660">
              <w:rPr>
                <w:rFonts w:ascii="Book Antiqua" w:hAnsi="Book Antiqua"/>
                <w:b/>
                <w:bCs/>
              </w:rPr>
              <w:t>Makna</w:t>
            </w:r>
            <w:proofErr w:type="spellEnd"/>
            <w:r w:rsidRPr="003F766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F7660">
              <w:rPr>
                <w:rFonts w:ascii="Book Antiqua" w:hAnsi="Book Antiqua"/>
                <w:b/>
                <w:bCs/>
              </w:rPr>
              <w:t>Pedagogis</w:t>
            </w:r>
            <w:proofErr w:type="spellEnd"/>
          </w:p>
        </w:tc>
      </w:tr>
      <w:tr w:rsidR="0058001D" w:rsidRPr="0058001D" w14:paraId="20D75197" w14:textId="77777777" w:rsidTr="0058001D">
        <w:tc>
          <w:tcPr>
            <w:tcW w:w="22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99AE05" w14:textId="77777777" w:rsidR="0058001D" w:rsidRPr="003F7660" w:rsidRDefault="0058001D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3F7660">
              <w:rPr>
                <w:rFonts w:ascii="Book Antiqua" w:hAnsi="Book Antiqua"/>
              </w:rPr>
              <w:t>Keteladanan</w:t>
            </w:r>
            <w:proofErr w:type="spellEnd"/>
            <w:r w:rsidRPr="003F7660">
              <w:rPr>
                <w:rFonts w:ascii="Book Antiqua" w:hAnsi="Book Antiqua"/>
              </w:rPr>
              <w:t xml:space="preserve"> (</w:t>
            </w:r>
            <w:proofErr w:type="spellStart"/>
            <w:r w:rsidRPr="003F7660">
              <w:rPr>
                <w:rFonts w:ascii="Book Antiqua" w:hAnsi="Book Antiqua"/>
                <w:i/>
                <w:iCs/>
              </w:rPr>
              <w:t>qudwah</w:t>
            </w:r>
            <w:proofErr w:type="spellEnd"/>
            <w:r w:rsidRPr="003F7660">
              <w:rPr>
                <w:rFonts w:ascii="Book Antiqua" w:hAnsi="Book Antiqua"/>
              </w:rPr>
              <w:t>)</w:t>
            </w:r>
          </w:p>
        </w:tc>
        <w:tc>
          <w:tcPr>
            <w:tcW w:w="9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B5E8C1" w14:textId="77777777" w:rsidR="0058001D" w:rsidRPr="003F7660" w:rsidRDefault="0058001D" w:rsidP="003A09F1">
            <w:pPr>
              <w:jc w:val="both"/>
              <w:rPr>
                <w:rFonts w:ascii="Book Antiqua" w:hAnsi="Book Antiqua"/>
              </w:rPr>
            </w:pPr>
            <w:r w:rsidRPr="003F7660">
              <w:rPr>
                <w:rFonts w:ascii="Book Antiqua" w:hAnsi="Book Antiqua"/>
              </w:rPr>
              <w:t>8</w:t>
            </w:r>
          </w:p>
        </w:tc>
        <w:tc>
          <w:tcPr>
            <w:tcW w:w="25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AF2688" w14:textId="77777777" w:rsidR="0058001D" w:rsidRPr="003F7660" w:rsidRDefault="0058001D" w:rsidP="003A09F1">
            <w:pPr>
              <w:jc w:val="both"/>
              <w:rPr>
                <w:rFonts w:ascii="Book Antiqua" w:hAnsi="Book Antiqua"/>
              </w:rPr>
            </w:pPr>
            <w:r w:rsidRPr="003F7660">
              <w:rPr>
                <w:rFonts w:ascii="Book Antiqua" w:hAnsi="Book Antiqua"/>
              </w:rPr>
              <w:t>"</w:t>
            </w:r>
            <w:proofErr w:type="spellStart"/>
            <w:r w:rsidRPr="003F7660">
              <w:rPr>
                <w:rFonts w:ascii="Book Antiqua" w:hAnsi="Book Antiqua"/>
              </w:rPr>
              <w:t>Ilmu</w:t>
            </w:r>
            <w:proofErr w:type="spellEnd"/>
            <w:r w:rsidRPr="003F7660">
              <w:rPr>
                <w:rFonts w:ascii="Book Antiqua" w:hAnsi="Book Antiqua"/>
              </w:rPr>
              <w:t xml:space="preserve"> </w:t>
            </w:r>
            <w:proofErr w:type="spellStart"/>
            <w:r w:rsidRPr="003F7660">
              <w:rPr>
                <w:rFonts w:ascii="Book Antiqua" w:hAnsi="Book Antiqua"/>
              </w:rPr>
              <w:t>tanpa</w:t>
            </w:r>
            <w:proofErr w:type="spellEnd"/>
            <w:r w:rsidRPr="003F7660">
              <w:rPr>
                <w:rFonts w:ascii="Book Antiqua" w:hAnsi="Book Antiqua"/>
              </w:rPr>
              <w:t xml:space="preserve"> </w:t>
            </w:r>
            <w:proofErr w:type="spellStart"/>
            <w:r w:rsidRPr="003F7660">
              <w:rPr>
                <w:rFonts w:ascii="Book Antiqua" w:hAnsi="Book Antiqua"/>
              </w:rPr>
              <w:t>amal</w:t>
            </w:r>
            <w:proofErr w:type="spellEnd"/>
            <w:r w:rsidRPr="003F7660">
              <w:rPr>
                <w:rFonts w:ascii="Book Antiqua" w:hAnsi="Book Antiqua"/>
              </w:rPr>
              <w:t xml:space="preserve"> </w:t>
            </w:r>
            <w:proofErr w:type="spellStart"/>
            <w:r w:rsidRPr="003F7660">
              <w:rPr>
                <w:rFonts w:ascii="Book Antiqua" w:hAnsi="Book Antiqua"/>
              </w:rPr>
              <w:t>gila</w:t>
            </w:r>
            <w:proofErr w:type="spellEnd"/>
            <w:r w:rsidRPr="003F7660">
              <w:rPr>
                <w:rFonts w:ascii="Book Antiqua" w:hAnsi="Book Antiqua"/>
              </w:rPr>
              <w:t xml:space="preserve">" (N.1); "Guru </w:t>
            </w:r>
            <w:proofErr w:type="spellStart"/>
            <w:r w:rsidRPr="003F7660">
              <w:rPr>
                <w:rFonts w:ascii="Book Antiqua" w:hAnsi="Book Antiqua"/>
                <w:i/>
                <w:iCs/>
              </w:rPr>
              <w:t>mursyid</w:t>
            </w:r>
            <w:proofErr w:type="spellEnd"/>
            <w:r w:rsidRPr="003F7660">
              <w:rPr>
                <w:rFonts w:ascii="Book Antiqua" w:hAnsi="Book Antiqua"/>
              </w:rPr>
              <w:t>" (N.5)</w:t>
            </w:r>
          </w:p>
        </w:tc>
        <w:tc>
          <w:tcPr>
            <w:tcW w:w="24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65F0E5" w14:textId="77777777" w:rsidR="0058001D" w:rsidRPr="003F7660" w:rsidRDefault="0058001D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3F7660">
              <w:rPr>
                <w:rFonts w:ascii="Book Antiqua" w:hAnsi="Book Antiqua"/>
              </w:rPr>
              <w:t>Internalisasi</w:t>
            </w:r>
            <w:proofErr w:type="spellEnd"/>
            <w:r w:rsidRPr="003F7660">
              <w:rPr>
                <w:rFonts w:ascii="Book Antiqua" w:hAnsi="Book Antiqua"/>
              </w:rPr>
              <w:t xml:space="preserve"> </w:t>
            </w:r>
            <w:proofErr w:type="spellStart"/>
            <w:r w:rsidRPr="003F7660">
              <w:rPr>
                <w:rFonts w:ascii="Book Antiqua" w:hAnsi="Book Antiqua"/>
              </w:rPr>
              <w:t>nilai</w:t>
            </w:r>
            <w:proofErr w:type="spellEnd"/>
            <w:r w:rsidRPr="003F7660">
              <w:rPr>
                <w:rFonts w:ascii="Book Antiqua" w:hAnsi="Book Antiqua"/>
              </w:rPr>
              <w:t xml:space="preserve"> </w:t>
            </w:r>
            <w:proofErr w:type="spellStart"/>
            <w:r w:rsidRPr="003F7660">
              <w:rPr>
                <w:rFonts w:ascii="Book Antiqua" w:hAnsi="Book Antiqua"/>
              </w:rPr>
              <w:t>melalui</w:t>
            </w:r>
            <w:proofErr w:type="spellEnd"/>
            <w:r w:rsidRPr="003F7660">
              <w:rPr>
                <w:rFonts w:ascii="Book Antiqua" w:hAnsi="Book Antiqua"/>
              </w:rPr>
              <w:t xml:space="preserve"> </w:t>
            </w:r>
            <w:proofErr w:type="spellStart"/>
            <w:r w:rsidRPr="003F7660">
              <w:rPr>
                <w:rFonts w:ascii="Book Antiqua" w:hAnsi="Book Antiqua"/>
              </w:rPr>
              <w:t>teladan</w:t>
            </w:r>
            <w:proofErr w:type="spellEnd"/>
            <w:r w:rsidRPr="003F7660">
              <w:rPr>
                <w:rFonts w:ascii="Book Antiqua" w:hAnsi="Book Antiqua"/>
              </w:rPr>
              <w:t xml:space="preserve"> </w:t>
            </w:r>
            <w:proofErr w:type="spellStart"/>
            <w:r w:rsidRPr="003F7660">
              <w:rPr>
                <w:rFonts w:ascii="Book Antiqua" w:hAnsi="Book Antiqua"/>
              </w:rPr>
              <w:t>nyata</w:t>
            </w:r>
            <w:proofErr w:type="spellEnd"/>
          </w:p>
        </w:tc>
      </w:tr>
      <w:tr w:rsidR="0058001D" w:rsidRPr="0058001D" w14:paraId="1EF69718" w14:textId="77777777" w:rsidTr="0058001D">
        <w:tc>
          <w:tcPr>
            <w:tcW w:w="22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61E3DF" w14:textId="77777777" w:rsidR="0058001D" w:rsidRPr="003F7660" w:rsidRDefault="0058001D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3F7660">
              <w:rPr>
                <w:rFonts w:ascii="Book Antiqua" w:hAnsi="Book Antiqua"/>
              </w:rPr>
              <w:t>Niat</w:t>
            </w:r>
            <w:proofErr w:type="spellEnd"/>
            <w:r w:rsidRPr="003F7660">
              <w:rPr>
                <w:rFonts w:ascii="Book Antiqua" w:hAnsi="Book Antiqua"/>
              </w:rPr>
              <w:t xml:space="preserve"> Ikhlas (</w:t>
            </w:r>
            <w:proofErr w:type="spellStart"/>
            <w:r w:rsidRPr="003F7660">
              <w:rPr>
                <w:rFonts w:ascii="Book Antiqua" w:hAnsi="Book Antiqua"/>
                <w:i/>
                <w:iCs/>
              </w:rPr>
              <w:t>niyyah</w:t>
            </w:r>
            <w:proofErr w:type="spellEnd"/>
            <w:r w:rsidRPr="003F7660">
              <w:rPr>
                <w:rFonts w:ascii="Book Antiqua" w:hAnsi="Book Antiqua"/>
              </w:rPr>
              <w:t>)</w:t>
            </w:r>
          </w:p>
        </w:tc>
        <w:tc>
          <w:tcPr>
            <w:tcW w:w="9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6FCFEE" w14:textId="77777777" w:rsidR="0058001D" w:rsidRPr="003F7660" w:rsidRDefault="0058001D" w:rsidP="003A09F1">
            <w:pPr>
              <w:jc w:val="both"/>
              <w:rPr>
                <w:rFonts w:ascii="Book Antiqua" w:hAnsi="Book Antiqua"/>
              </w:rPr>
            </w:pPr>
            <w:r w:rsidRPr="003F7660">
              <w:rPr>
                <w:rFonts w:ascii="Book Antiqua" w:hAnsi="Book Antiqua"/>
              </w:rPr>
              <w:t>12</w:t>
            </w:r>
          </w:p>
        </w:tc>
        <w:tc>
          <w:tcPr>
            <w:tcW w:w="25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88C949" w14:textId="77777777" w:rsidR="0058001D" w:rsidRPr="003F7660" w:rsidRDefault="0058001D" w:rsidP="003A09F1">
            <w:pPr>
              <w:jc w:val="both"/>
              <w:rPr>
                <w:rFonts w:ascii="Book Antiqua" w:hAnsi="Book Antiqua"/>
              </w:rPr>
            </w:pPr>
            <w:r w:rsidRPr="003F7660">
              <w:rPr>
                <w:rFonts w:ascii="Book Antiqua" w:hAnsi="Book Antiqua"/>
              </w:rPr>
              <w:t>"</w:t>
            </w:r>
            <w:proofErr w:type="spellStart"/>
            <w:r w:rsidRPr="003F7660">
              <w:rPr>
                <w:rFonts w:ascii="Book Antiqua" w:hAnsi="Book Antiqua"/>
              </w:rPr>
              <w:t>Ilmu</w:t>
            </w:r>
            <w:proofErr w:type="spellEnd"/>
            <w:r w:rsidRPr="003F7660">
              <w:rPr>
                <w:rFonts w:ascii="Book Antiqua" w:hAnsi="Book Antiqua"/>
              </w:rPr>
              <w:t xml:space="preserve"> demi dunia </w:t>
            </w:r>
            <w:proofErr w:type="spellStart"/>
            <w:r w:rsidRPr="003F7660">
              <w:rPr>
                <w:rFonts w:ascii="Book Antiqua" w:hAnsi="Book Antiqua"/>
              </w:rPr>
              <w:t>rugi</w:t>
            </w:r>
            <w:proofErr w:type="spellEnd"/>
            <w:r w:rsidRPr="003F7660">
              <w:rPr>
                <w:rFonts w:ascii="Book Antiqua" w:hAnsi="Book Antiqua"/>
              </w:rPr>
              <w:t xml:space="preserve">" (N.2); "Allah </w:t>
            </w:r>
            <w:proofErr w:type="spellStart"/>
            <w:r w:rsidRPr="003F7660">
              <w:rPr>
                <w:rFonts w:ascii="Book Antiqua" w:hAnsi="Book Antiqua"/>
              </w:rPr>
              <w:t>melihat</w:t>
            </w:r>
            <w:proofErr w:type="spellEnd"/>
            <w:r w:rsidRPr="003F7660">
              <w:rPr>
                <w:rFonts w:ascii="Book Antiqua" w:hAnsi="Book Antiqua"/>
              </w:rPr>
              <w:t xml:space="preserve"> </w:t>
            </w:r>
            <w:proofErr w:type="spellStart"/>
            <w:r w:rsidRPr="003F7660">
              <w:rPr>
                <w:rFonts w:ascii="Book Antiqua" w:hAnsi="Book Antiqua"/>
              </w:rPr>
              <w:t>niat</w:t>
            </w:r>
            <w:proofErr w:type="spellEnd"/>
            <w:r w:rsidRPr="003F7660">
              <w:rPr>
                <w:rFonts w:ascii="Book Antiqua" w:hAnsi="Book Antiqua"/>
              </w:rPr>
              <w:t>" (N.6)</w:t>
            </w:r>
          </w:p>
        </w:tc>
        <w:tc>
          <w:tcPr>
            <w:tcW w:w="24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9EB79A" w14:textId="77777777" w:rsidR="0058001D" w:rsidRPr="003F7660" w:rsidRDefault="0058001D" w:rsidP="003A09F1">
            <w:pPr>
              <w:jc w:val="both"/>
              <w:rPr>
                <w:rFonts w:ascii="Book Antiqua" w:hAnsi="Book Antiqua"/>
              </w:rPr>
            </w:pPr>
            <w:r w:rsidRPr="003F7660">
              <w:rPr>
                <w:rFonts w:ascii="Book Antiqua" w:hAnsi="Book Antiqua"/>
              </w:rPr>
              <w:t xml:space="preserve">Pendidikan </w:t>
            </w:r>
            <w:proofErr w:type="spellStart"/>
            <w:r w:rsidRPr="003F7660">
              <w:rPr>
                <w:rFonts w:ascii="Book Antiqua" w:hAnsi="Book Antiqua"/>
              </w:rPr>
              <w:t>berorientasi</w:t>
            </w:r>
            <w:proofErr w:type="spellEnd"/>
            <w:r w:rsidRPr="003F7660">
              <w:rPr>
                <w:rFonts w:ascii="Book Antiqua" w:hAnsi="Book Antiqua"/>
              </w:rPr>
              <w:t xml:space="preserve"> moral, </w:t>
            </w:r>
            <w:proofErr w:type="spellStart"/>
            <w:r w:rsidRPr="003F7660">
              <w:rPr>
                <w:rFonts w:ascii="Book Antiqua" w:hAnsi="Book Antiqua"/>
              </w:rPr>
              <w:t>bukan</w:t>
            </w:r>
            <w:proofErr w:type="spellEnd"/>
            <w:r w:rsidRPr="003F7660">
              <w:rPr>
                <w:rFonts w:ascii="Book Antiqua" w:hAnsi="Book Antiqua"/>
              </w:rPr>
              <w:t xml:space="preserve"> instrumental</w:t>
            </w:r>
          </w:p>
        </w:tc>
      </w:tr>
      <w:tr w:rsidR="0058001D" w:rsidRPr="0058001D" w14:paraId="64D95164" w14:textId="77777777" w:rsidTr="0058001D">
        <w:tc>
          <w:tcPr>
            <w:tcW w:w="22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0F3461" w14:textId="77777777" w:rsidR="0058001D" w:rsidRPr="003F7660" w:rsidRDefault="0058001D" w:rsidP="003A09F1">
            <w:pPr>
              <w:jc w:val="both"/>
              <w:rPr>
                <w:rFonts w:ascii="Book Antiqua" w:hAnsi="Book Antiqua"/>
              </w:rPr>
            </w:pPr>
            <w:r w:rsidRPr="003F7660">
              <w:rPr>
                <w:rFonts w:ascii="Book Antiqua" w:hAnsi="Book Antiqua"/>
              </w:rPr>
              <w:t>Adab Pedagogis</w:t>
            </w:r>
          </w:p>
        </w:tc>
        <w:tc>
          <w:tcPr>
            <w:tcW w:w="9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596413" w14:textId="77777777" w:rsidR="0058001D" w:rsidRPr="003F7660" w:rsidRDefault="0058001D" w:rsidP="003A09F1">
            <w:pPr>
              <w:jc w:val="both"/>
              <w:rPr>
                <w:rFonts w:ascii="Book Antiqua" w:hAnsi="Book Antiqua"/>
              </w:rPr>
            </w:pPr>
            <w:r w:rsidRPr="003F7660">
              <w:rPr>
                <w:rFonts w:ascii="Book Antiqua" w:hAnsi="Book Antiqua"/>
              </w:rPr>
              <w:t>7</w:t>
            </w:r>
          </w:p>
        </w:tc>
        <w:tc>
          <w:tcPr>
            <w:tcW w:w="25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610A09" w14:textId="77777777" w:rsidR="0058001D" w:rsidRPr="003F7660" w:rsidRDefault="0058001D" w:rsidP="003A09F1">
            <w:pPr>
              <w:jc w:val="both"/>
              <w:rPr>
                <w:rFonts w:ascii="Book Antiqua" w:hAnsi="Book Antiqua"/>
              </w:rPr>
            </w:pPr>
            <w:r w:rsidRPr="003F7660">
              <w:rPr>
                <w:rFonts w:ascii="Book Antiqua" w:hAnsi="Book Antiqua"/>
              </w:rPr>
              <w:t xml:space="preserve">"Tidak </w:t>
            </w:r>
            <w:proofErr w:type="spellStart"/>
            <w:r w:rsidRPr="003F7660">
              <w:rPr>
                <w:rFonts w:ascii="Book Antiqua" w:hAnsi="Book Antiqua"/>
              </w:rPr>
              <w:t>membantah</w:t>
            </w:r>
            <w:proofErr w:type="spellEnd"/>
            <w:r w:rsidRPr="003F7660">
              <w:rPr>
                <w:rFonts w:ascii="Book Antiqua" w:hAnsi="Book Antiqua"/>
              </w:rPr>
              <w:t xml:space="preserve"> guru" (N.4); "Tidak </w:t>
            </w:r>
            <w:proofErr w:type="spellStart"/>
            <w:r w:rsidRPr="003F7660">
              <w:rPr>
                <w:rFonts w:ascii="Book Antiqua" w:hAnsi="Book Antiqua"/>
              </w:rPr>
              <w:t>mendebat</w:t>
            </w:r>
            <w:proofErr w:type="spellEnd"/>
            <w:r w:rsidRPr="003F7660">
              <w:rPr>
                <w:rFonts w:ascii="Book Antiqua" w:hAnsi="Book Antiqua"/>
              </w:rPr>
              <w:t>" (N.7)</w:t>
            </w:r>
          </w:p>
        </w:tc>
        <w:tc>
          <w:tcPr>
            <w:tcW w:w="2400" w:type="dxa"/>
            <w:tcBorders>
              <w:left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CAF301" w14:textId="77777777" w:rsidR="0058001D" w:rsidRPr="003F7660" w:rsidRDefault="0058001D" w:rsidP="003A09F1">
            <w:pPr>
              <w:jc w:val="both"/>
              <w:rPr>
                <w:rFonts w:ascii="Book Antiqua" w:hAnsi="Book Antiqua"/>
              </w:rPr>
            </w:pPr>
            <w:proofErr w:type="spellStart"/>
            <w:r w:rsidRPr="003F7660">
              <w:rPr>
                <w:rFonts w:ascii="Book Antiqua" w:hAnsi="Book Antiqua"/>
              </w:rPr>
              <w:t>Relasi</w:t>
            </w:r>
            <w:proofErr w:type="spellEnd"/>
            <w:r w:rsidRPr="003F7660">
              <w:rPr>
                <w:rFonts w:ascii="Book Antiqua" w:hAnsi="Book Antiqua"/>
              </w:rPr>
              <w:t xml:space="preserve"> </w:t>
            </w:r>
            <w:proofErr w:type="spellStart"/>
            <w:r w:rsidRPr="003F7660">
              <w:rPr>
                <w:rFonts w:ascii="Book Antiqua" w:hAnsi="Book Antiqua"/>
              </w:rPr>
              <w:t>belajar</w:t>
            </w:r>
            <w:proofErr w:type="spellEnd"/>
            <w:r w:rsidRPr="003F7660">
              <w:rPr>
                <w:rFonts w:ascii="Book Antiqua" w:hAnsi="Book Antiqua"/>
              </w:rPr>
              <w:t xml:space="preserve"> </w:t>
            </w:r>
            <w:proofErr w:type="spellStart"/>
            <w:r w:rsidRPr="003F7660">
              <w:rPr>
                <w:rFonts w:ascii="Book Antiqua" w:hAnsi="Book Antiqua"/>
              </w:rPr>
              <w:t>bermartabat</w:t>
            </w:r>
            <w:proofErr w:type="spellEnd"/>
            <w:r w:rsidRPr="003F7660">
              <w:rPr>
                <w:rFonts w:ascii="Book Antiqua" w:hAnsi="Book Antiqua"/>
              </w:rPr>
              <w:t xml:space="preserve">; </w:t>
            </w:r>
            <w:proofErr w:type="spellStart"/>
            <w:r w:rsidRPr="003F7660">
              <w:rPr>
                <w:rFonts w:ascii="Book Antiqua" w:hAnsi="Book Antiqua"/>
              </w:rPr>
              <w:t>pengendalian</w:t>
            </w:r>
            <w:proofErr w:type="spellEnd"/>
            <w:r w:rsidRPr="003F7660">
              <w:rPr>
                <w:rFonts w:ascii="Book Antiqua" w:hAnsi="Book Antiqua"/>
              </w:rPr>
              <w:t xml:space="preserve"> </w:t>
            </w:r>
            <w:proofErr w:type="spellStart"/>
            <w:r w:rsidRPr="003F7660">
              <w:rPr>
                <w:rFonts w:ascii="Book Antiqua" w:hAnsi="Book Antiqua"/>
              </w:rPr>
              <w:t>diri</w:t>
            </w:r>
            <w:proofErr w:type="spellEnd"/>
          </w:p>
        </w:tc>
      </w:tr>
    </w:tbl>
    <w:p w14:paraId="13559D3F" w14:textId="08618F29" w:rsidR="00011B61" w:rsidRDefault="0058001D" w:rsidP="0058001D">
      <w:pPr>
        <w:tabs>
          <w:tab w:val="left" w:pos="567"/>
        </w:tabs>
        <w:spacing w:line="276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Sumber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: (Al-Ghazali, 1985/2021),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diolah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 xml:space="preserve"> </w:t>
      </w:r>
      <w:r w:rsidR="00510EB5">
        <w:rPr>
          <w:rFonts w:ascii="Book Antiqua" w:hAnsi="Book Antiqua"/>
          <w:i/>
          <w:iCs/>
          <w:sz w:val="22"/>
          <w:szCs w:val="22"/>
        </w:rPr>
        <w:t xml:space="preserve">oleh </w:t>
      </w:r>
      <w:proofErr w:type="spellStart"/>
      <w:r w:rsidRPr="0058001D">
        <w:rPr>
          <w:rFonts w:ascii="Book Antiqua" w:hAnsi="Book Antiqua"/>
          <w:i/>
          <w:iCs/>
          <w:sz w:val="22"/>
          <w:szCs w:val="22"/>
        </w:rPr>
        <w:t>peneliti</w:t>
      </w:r>
      <w:proofErr w:type="spellEnd"/>
      <w:r w:rsidRPr="0058001D">
        <w:rPr>
          <w:rFonts w:ascii="Book Antiqua" w:hAnsi="Book Antiqua"/>
          <w:i/>
          <w:iCs/>
          <w:sz w:val="22"/>
          <w:szCs w:val="22"/>
        </w:rPr>
        <w:t>.</w:t>
      </w:r>
    </w:p>
    <w:p w14:paraId="21F1182A" w14:textId="77777777" w:rsidR="00D52982" w:rsidRDefault="00D52982" w:rsidP="00667C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 Antiqua" w:eastAsia="Book Antiqua" w:hAnsi="Book Antiqua" w:cs="Book Antiqua"/>
          <w:color w:val="000000"/>
        </w:rPr>
      </w:pPr>
    </w:p>
    <w:p w14:paraId="48157C38" w14:textId="29BCBDFC" w:rsidR="00F440A9" w:rsidRDefault="0031098B" w:rsidP="00FD2025">
      <w:pPr>
        <w:spacing w:line="276" w:lineRule="auto"/>
        <w:rPr>
          <w:rFonts w:ascii="Book Antiqua" w:eastAsia="Book Antiqua" w:hAnsi="Book Antiqua" w:cs="Book Antiqua"/>
          <w:b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>P</w:t>
      </w:r>
      <w:r w:rsidR="00C86D8E">
        <w:rPr>
          <w:rFonts w:ascii="Book Antiqua" w:eastAsia="Book Antiqua" w:hAnsi="Book Antiqua" w:cs="Book Antiqua"/>
          <w:b/>
          <w:sz w:val="22"/>
          <w:szCs w:val="22"/>
        </w:rPr>
        <w:t>EMBAHASAN</w:t>
      </w:r>
    </w:p>
    <w:p w14:paraId="74C16F8D" w14:textId="07B40C1A" w:rsidR="0058001D" w:rsidRPr="0058001D" w:rsidRDefault="0058001D" w:rsidP="0058001D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Temuan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penelitian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menunjukkan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antara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Ayyuhal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Walad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berakar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pada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prinsip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menekankan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kesatuan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antara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ilmu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amal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orientasi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niat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benar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serta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penguatan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adab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interaksi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pembelajaran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Ketiga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pilar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="00510EB5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: </w:t>
      </w:r>
      <w:proofErr w:type="spellStart"/>
      <w:r w:rsidR="00510EB5">
        <w:rPr>
          <w:rFonts w:ascii="Book Antiqua" w:eastAsia="Book Antiqua" w:hAnsi="Book Antiqua" w:cs="Book Antiqua"/>
          <w:color w:val="000000"/>
          <w:sz w:val="22"/>
          <w:szCs w:val="22"/>
        </w:rPr>
        <w:t>qudwah</w:t>
      </w:r>
      <w:proofErr w:type="spellEnd"/>
      <w:r w:rsidR="00510EB5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="00510EB5">
        <w:rPr>
          <w:rFonts w:ascii="Book Antiqua" w:eastAsia="Book Antiqua" w:hAnsi="Book Antiqua" w:cs="Book Antiqua"/>
          <w:color w:val="000000"/>
          <w:sz w:val="22"/>
          <w:szCs w:val="22"/>
        </w:rPr>
        <w:t>niyyah</w:t>
      </w:r>
      <w:proofErr w:type="spellEnd"/>
      <w:r w:rsidR="00510EB5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dan adab,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bukan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merupakan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konsep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berdiri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sendiri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melainkan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saling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mengandaikan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: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keteladanan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tidak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mungkin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ada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tanpa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niat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benar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dan adab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tidak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bermakna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tanpa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keduanya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demikian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perspektif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Al-Ghazali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bersifat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moral-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transformatif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bukan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teknis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-instrumental.</w:t>
      </w:r>
    </w:p>
    <w:p w14:paraId="3BE17BC5" w14:textId="2140F419" w:rsidR="0058001D" w:rsidRPr="0058001D" w:rsidRDefault="0058001D" w:rsidP="0058001D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konteks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kontemporer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relevansi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temuan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semakin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kuat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seiring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510EB5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="00510EB5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dinamika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lingkungan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digital.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Ritonga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(2022)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menegaskan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arus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digitalisasi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memperluas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ruang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belajar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ranah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nonformal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sarat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tantangan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sehingga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menuntut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peran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membimbing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kritis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reflektif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Kristiawan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et al. (2022)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menunjukkan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kompetensi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guru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literasi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digital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berkontribusi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signifikan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terhadap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pembentukan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di era digital.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konteks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prinsip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keteladanan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ditegaskan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="00510EB5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oleh </w:t>
      </w:r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Al-Ghazali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tetap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relevan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sebagai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strategi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pedagogis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lintas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zaman.</w:t>
      </w:r>
    </w:p>
    <w:p w14:paraId="5455FEAB" w14:textId="23C0FB82" w:rsidR="0058001D" w:rsidRPr="0058001D" w:rsidRDefault="0058001D" w:rsidP="0058001D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Julismawati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Eliana (2024)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menunjukkan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guru–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dilandasi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keteladanan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berkontribusi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efektif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terhadap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pembentukan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Turner et al. (2024)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menegaskan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keteladanan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guru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merupakan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mekanisme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internalisasi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nilai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paling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signifikan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Temuan-temuan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mempertegas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konsep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qudwah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Ayyuhal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Walad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bukan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hanya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ideal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normatif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melainkan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juga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relevan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operasional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praktik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modern.</w:t>
      </w:r>
    </w:p>
    <w:p w14:paraId="0217D89E" w14:textId="7318E860" w:rsidR="0058001D" w:rsidRPr="0058001D" w:rsidRDefault="0058001D" w:rsidP="0058001D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Aspek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niat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niyyah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)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memiliki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keterkaitan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erat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konsep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motivasi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internal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literatur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kontemporer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Xu et al. (2025)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menunjukkan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motivasi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berbasis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nilai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berperan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sebagai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mediator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penting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meningkatkan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keterlibatan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di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kelas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kualitas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hubungan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guru–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signifikan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memengaruhi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motivasi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belajar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remaja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Hal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sejalan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pandangan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Al-Ghazali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nilai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proses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belajar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ditentukan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oleh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niat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sehingga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tidak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hanya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berorientasi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pada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hasil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akademik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tetapi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juga</w:t>
      </w:r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pada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kualitas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individu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Yusuf dan Tamam (2023) juga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menunjukkan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orientasi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nilai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Islam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berpengaruh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terhadap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kualitas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pembelajaran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di Indonesia.</w:t>
      </w:r>
    </w:p>
    <w:p w14:paraId="67DDC77D" w14:textId="6566E10D" w:rsidR="0058001D" w:rsidRPr="0058001D" w:rsidRDefault="0058001D" w:rsidP="0058001D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Aspek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adab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sebagai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manifestasi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menunjukkan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keselarasan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temuan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et al. (2025)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menemukan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hubungan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guru–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positif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berkontribusi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terhadap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sensitivitas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 di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kalangan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remaja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melalui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mediasi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dukungan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sosial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identitas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moral.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Temuan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selaras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konsep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adab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Ayyuhal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Walad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menempatkan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penghormatan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kerendahan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hati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pengendalian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ego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sebagai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fondasi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pedagogis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Faizin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et al. (2023)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menunjukkan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pola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interaksi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perspektif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pemikiran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Al-Ghazali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konsisten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menempatkan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adab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sebagai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dasar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hubungan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bermartabat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transformatif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364CFABF" w14:textId="04F22CF0" w:rsidR="00740305" w:rsidRDefault="0058001D" w:rsidP="0058001D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lastRenderedPageBreak/>
        <w:t>Kontribusi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penelitian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terletak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pada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upaya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mengintegrasikan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pemikiran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klasik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Al-Ghazali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kerangka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modern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melalui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pendekatan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analisis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tematik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transparan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sistematis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Berbeda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dari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kajian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sebelumnya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umumnya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mengidentifikasi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nilai-nilai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deskriptif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penelitian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menunjukkan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konkret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bagaimana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tiga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pilar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qudwah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niyyah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, dan adab</w:t>
      </w:r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muncul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diulang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saling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terkait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keseluruhan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teks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Ayyuhal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Walad.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Implikasinya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bagi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sistem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Indonesia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adalah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penguatan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perlu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menempatkan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antara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sebagai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inti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pembelajaran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bukan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sekadar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instrumen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untuk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mentransmisikan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pengetahuan</w:t>
      </w:r>
      <w:proofErr w:type="spellEnd"/>
      <w:r w:rsidR="00740305" w:rsidRPr="00740305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39DB4057" w14:textId="77777777" w:rsidR="00740305" w:rsidRDefault="00740305" w:rsidP="00740305">
      <w:pPr>
        <w:spacing w:line="276" w:lineRule="auto"/>
        <w:ind w:firstLine="567"/>
        <w:jc w:val="both"/>
        <w:rPr>
          <w:rFonts w:ascii="Book Antiqua" w:eastAsia="Book Antiqua" w:hAnsi="Book Antiqua" w:cs="Book Antiqua"/>
          <w:b/>
          <w:sz w:val="22"/>
          <w:szCs w:val="22"/>
        </w:rPr>
      </w:pPr>
    </w:p>
    <w:p w14:paraId="16FD8830" w14:textId="77777777" w:rsidR="00F440A9" w:rsidRDefault="0031098B" w:rsidP="00FD2025">
      <w:pPr>
        <w:spacing w:line="276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KESIMPULAN </w:t>
      </w:r>
    </w:p>
    <w:p w14:paraId="12ADAABB" w14:textId="5C9732D2" w:rsidR="0058001D" w:rsidRPr="0058001D" w:rsidRDefault="0058001D" w:rsidP="0058001D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Penelitian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menyimpulkan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antara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Ayyuhal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Walad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karya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Imam Al-Ghazali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dibangun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melalui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tiga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pilar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utama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terintegrasi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: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keteladanan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qudwah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),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niat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ikhlas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niyyah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), dan adab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interaksi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pembelajaran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Temuan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diperoleh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melalui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analisis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tematik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sistematis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terhadap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keseluruhan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12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teks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nasihat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menghasilkan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27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kode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awal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kemudian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dikonsolidasikan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menjadi</w:t>
      </w:r>
      <w:proofErr w:type="spellEnd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3</w:t>
      </w:r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tema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inti.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Ketiga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aspek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tersebut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membentuk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pedagogis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tidak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hanya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berorientasi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pada transfer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pengetahuan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tetapi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juga pada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pembinaan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transformasi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moral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2B7B8D18" w14:textId="0FD4F1C7" w:rsidR="0058001D" w:rsidRPr="0058001D" w:rsidRDefault="0058001D" w:rsidP="0058001D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Penelitian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memberikan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sumbangan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keilmuan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berupa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pengembangan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kerangka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analitis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relasi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etis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dari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teks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klasik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Islam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bersifat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operasional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bukan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sekadar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normatif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Secara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praktis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temuan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>mengonfirmasi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pentingnya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keteladanan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guru (Turner et al., 2024;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Faizin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et al., 2023),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motivasi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internal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berbasis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nilai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(Xu et al., 2025),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kualitas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hubungan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guru–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peserta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didik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pembentukan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(Yang et al., 2025),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menunjukkan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bahwa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Al-Ghazali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telah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merumuskan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kerangka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integratif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jauh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sebelumnya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tradisi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keilmuan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Islam.</w:t>
      </w:r>
    </w:p>
    <w:p w14:paraId="5F0ACA14" w14:textId="0A1D5C42" w:rsidR="00F440A9" w:rsidRDefault="0058001D" w:rsidP="0058001D">
      <w:pPr>
        <w:spacing w:line="276" w:lineRule="auto"/>
        <w:ind w:firstLine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Penelitian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ini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terbatas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pada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analisis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teks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tunggal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pendekatan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kepustakaan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Penelitian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lanjutan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pendekatan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empiris</w:t>
      </w:r>
      <w:proofErr w:type="spellEnd"/>
      <w:r w:rsidR="003F7660">
        <w:rPr>
          <w:rFonts w:ascii="Book Antiqua" w:eastAsia="Book Antiqua" w:hAnsi="Book Antiqua" w:cs="Book Antiqua"/>
          <w:color w:val="000000"/>
          <w:sz w:val="22"/>
          <w:szCs w:val="22"/>
        </w:rPr>
        <w:t>,</w:t>
      </w:r>
      <w:r w:rsidR="00C3353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misalnya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studi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lapangan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di madrasah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atau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pesantren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pendekatan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Pr="003F7660">
        <w:rPr>
          <w:rFonts w:ascii="Book Antiqua" w:eastAsia="Book Antiqua" w:hAnsi="Book Antiqua" w:cs="Book Antiqua"/>
          <w:i/>
          <w:iCs/>
          <w:color w:val="000000"/>
          <w:sz w:val="22"/>
          <w:szCs w:val="22"/>
        </w:rPr>
        <w:t>mixed methods</w:t>
      </w:r>
      <w:r w:rsidR="003F766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serta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dengan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sampel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lokasi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lebih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beragam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diperlukan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untuk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memperoleh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pemahaman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yang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lebih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mendalam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dan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komprehensif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tentang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implementasi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pemikiran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Al-Ghazali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dalam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praktik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pendidikan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karakter</w:t>
      </w:r>
      <w:proofErr w:type="spellEnd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di Indonesia </w:t>
      </w:r>
      <w:proofErr w:type="spellStart"/>
      <w:r w:rsidRPr="0058001D">
        <w:rPr>
          <w:rFonts w:ascii="Book Antiqua" w:eastAsia="Book Antiqua" w:hAnsi="Book Antiqua" w:cs="Book Antiqua"/>
          <w:color w:val="000000"/>
          <w:sz w:val="22"/>
          <w:szCs w:val="22"/>
        </w:rPr>
        <w:t>kontemporer</w:t>
      </w:r>
      <w:proofErr w:type="spellEnd"/>
      <w:r w:rsidR="002A0853" w:rsidRPr="002A0853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14:paraId="3424A15D" w14:textId="77777777" w:rsidR="00BC1B51" w:rsidRDefault="00BC1B51" w:rsidP="00FD2025">
      <w:pPr>
        <w:spacing w:line="276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</w:p>
    <w:p w14:paraId="3BF755C8" w14:textId="7FF5B3A5" w:rsidR="00F440A9" w:rsidRDefault="0031098B" w:rsidP="00FD2025">
      <w:pPr>
        <w:spacing w:line="276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DA</w:t>
      </w:r>
      <w:r w:rsidR="007235F6"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FTAR PUSTAKA </w:t>
      </w:r>
    </w:p>
    <w:p w14:paraId="3B3C10EF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 xml:space="preserve">Al-Ghazali, A. H. M. (1405H/1985). </w:t>
      </w:r>
      <w:proofErr w:type="spellStart"/>
      <w:r w:rsidRPr="0058001D">
        <w:rPr>
          <w:rFonts w:ascii="Book Antiqua" w:hAnsi="Book Antiqua"/>
          <w:sz w:val="22"/>
          <w:szCs w:val="22"/>
        </w:rPr>
        <w:t>Ayyuhal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Walad. Dar al-Minhaj.</w:t>
      </w:r>
    </w:p>
    <w:p w14:paraId="0A62658A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 xml:space="preserve">Al-Ghazali, A. H. M. (2021). </w:t>
      </w:r>
      <w:proofErr w:type="spellStart"/>
      <w:r w:rsidRPr="0058001D">
        <w:rPr>
          <w:rFonts w:ascii="Book Antiqua" w:hAnsi="Book Antiqua"/>
          <w:sz w:val="22"/>
          <w:szCs w:val="22"/>
        </w:rPr>
        <w:t>Terjemahan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Kitab </w:t>
      </w:r>
      <w:proofErr w:type="spellStart"/>
      <w:r w:rsidRPr="0058001D">
        <w:rPr>
          <w:rFonts w:ascii="Book Antiqua" w:hAnsi="Book Antiqua"/>
          <w:sz w:val="22"/>
          <w:szCs w:val="22"/>
        </w:rPr>
        <w:t>Ayyuhal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Walad: </w:t>
      </w:r>
      <w:proofErr w:type="spellStart"/>
      <w:r w:rsidRPr="0058001D">
        <w:rPr>
          <w:rFonts w:ascii="Book Antiqua" w:hAnsi="Book Antiqua"/>
          <w:sz w:val="22"/>
          <w:szCs w:val="22"/>
        </w:rPr>
        <w:t>Nasehat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Imam Al-Ghazali (A. </w:t>
      </w:r>
      <w:proofErr w:type="spellStart"/>
      <w:r w:rsidRPr="0058001D">
        <w:rPr>
          <w:rFonts w:ascii="Book Antiqua" w:hAnsi="Book Antiqua"/>
          <w:sz w:val="22"/>
          <w:szCs w:val="22"/>
        </w:rPr>
        <w:t>Wahyuningrum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, Ed.). </w:t>
      </w:r>
      <w:proofErr w:type="spellStart"/>
      <w:r w:rsidRPr="0058001D">
        <w:rPr>
          <w:rFonts w:ascii="Book Antiqua" w:hAnsi="Book Antiqua"/>
          <w:sz w:val="22"/>
          <w:szCs w:val="22"/>
        </w:rPr>
        <w:t>Manba'ul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Huda.</w:t>
      </w:r>
    </w:p>
    <w:p w14:paraId="7BDE0D5C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>Braun, V., &amp; Clarke, V. (2022). Thematic analysis: A practical guide. SAGE Publications.</w:t>
      </w:r>
    </w:p>
    <w:p w14:paraId="10B38566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>Braun, V., &amp; Clarke, V. (2022). Toward good practice in thematic analysis: Avoiding common problems and be(com)</w:t>
      </w:r>
      <w:proofErr w:type="spellStart"/>
      <w:r w:rsidRPr="0058001D">
        <w:rPr>
          <w:rFonts w:ascii="Book Antiqua" w:hAnsi="Book Antiqua"/>
          <w:sz w:val="22"/>
          <w:szCs w:val="22"/>
        </w:rPr>
        <w:t>ing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a knowing researcher. International Journal of Transgender Health, 24(1), 1–6. https://doi.org/10.1080/26895269.2022.2129597</w:t>
      </w:r>
    </w:p>
    <w:p w14:paraId="52116103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lastRenderedPageBreak/>
        <w:t>Creswell, J. W., &amp; Poth, C. N. (2023). Qualitative inquiry and research design: Choosing among five approaches (5th ed.). SAGE Publications.</w:t>
      </w:r>
    </w:p>
    <w:p w14:paraId="7FC38A73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>Denzin, N. K., &amp; Lincoln, Y. S. (Eds.). (2018). The SAGE handbook of qualitative research (5th ed.). SAGE Publications.</w:t>
      </w:r>
    </w:p>
    <w:p w14:paraId="0BA3603B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ascii="Book Antiqua" w:hAnsi="Book Antiqua"/>
          <w:sz w:val="22"/>
          <w:szCs w:val="22"/>
        </w:rPr>
        <w:t>Faizin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, M., </w:t>
      </w:r>
      <w:proofErr w:type="spellStart"/>
      <w:r w:rsidRPr="0058001D">
        <w:rPr>
          <w:rFonts w:ascii="Book Antiqua" w:hAnsi="Book Antiqua"/>
          <w:sz w:val="22"/>
          <w:szCs w:val="22"/>
        </w:rPr>
        <w:t>Sholihah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, A., Puspita, N., &amp; </w:t>
      </w:r>
      <w:proofErr w:type="spellStart"/>
      <w:r w:rsidRPr="0058001D">
        <w:rPr>
          <w:rFonts w:ascii="Book Antiqua" w:hAnsi="Book Antiqua"/>
          <w:sz w:val="22"/>
          <w:szCs w:val="22"/>
        </w:rPr>
        <w:t>Cantika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, I. (2023). Pola </w:t>
      </w:r>
      <w:proofErr w:type="spellStart"/>
      <w:r w:rsidRPr="0058001D">
        <w:rPr>
          <w:rFonts w:ascii="Book Antiqua" w:hAnsi="Book Antiqua"/>
          <w:sz w:val="22"/>
          <w:szCs w:val="22"/>
        </w:rPr>
        <w:t>interaksi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pendidik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58001D">
        <w:rPr>
          <w:rFonts w:ascii="Book Antiqua" w:hAnsi="Book Antiqua"/>
          <w:sz w:val="22"/>
          <w:szCs w:val="22"/>
        </w:rPr>
        <w:t>peserta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didik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pada </w:t>
      </w:r>
      <w:proofErr w:type="spellStart"/>
      <w:r w:rsidRPr="0058001D">
        <w:rPr>
          <w:rFonts w:ascii="Book Antiqua" w:hAnsi="Book Antiqua"/>
          <w:sz w:val="22"/>
          <w:szCs w:val="22"/>
        </w:rPr>
        <w:t>abad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21 </w:t>
      </w:r>
      <w:proofErr w:type="spellStart"/>
      <w:r w:rsidRPr="0058001D">
        <w:rPr>
          <w:rFonts w:ascii="Book Antiqua" w:hAnsi="Book Antiqua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perspektif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pemikiran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pendidikan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Islam Al-Ghazali. At-</w:t>
      </w:r>
      <w:proofErr w:type="spellStart"/>
      <w:r w:rsidRPr="0058001D">
        <w:rPr>
          <w:rFonts w:ascii="Book Antiqua" w:hAnsi="Book Antiqua"/>
          <w:sz w:val="22"/>
          <w:szCs w:val="22"/>
        </w:rPr>
        <w:t>Turots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: </w:t>
      </w:r>
      <w:proofErr w:type="spellStart"/>
      <w:r w:rsidRPr="0058001D">
        <w:rPr>
          <w:rFonts w:ascii="Book Antiqua" w:hAnsi="Book Antiqua"/>
          <w:sz w:val="22"/>
          <w:szCs w:val="22"/>
        </w:rPr>
        <w:t>Jurnal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Pendidikan Islam, 4(2), 303–316. https://doi.org/10.51468/jpi.v4i2.142</w:t>
      </w:r>
    </w:p>
    <w:p w14:paraId="15AF740E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ascii="Book Antiqua" w:hAnsi="Book Antiqua"/>
          <w:sz w:val="22"/>
          <w:szCs w:val="22"/>
        </w:rPr>
        <w:t>Indana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, N., &amp; Mustofa, A. (2024). The concept of Islamic education in the perspective of Imam Al-Ghazali and its relevance in the contemporary era. </w:t>
      </w:r>
      <w:proofErr w:type="spellStart"/>
      <w:r w:rsidRPr="0058001D">
        <w:rPr>
          <w:rFonts w:ascii="Book Antiqua" w:hAnsi="Book Antiqua"/>
          <w:sz w:val="22"/>
          <w:szCs w:val="22"/>
        </w:rPr>
        <w:t>Urwatul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Wutsqo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: </w:t>
      </w:r>
      <w:proofErr w:type="spellStart"/>
      <w:r w:rsidRPr="0058001D">
        <w:rPr>
          <w:rFonts w:ascii="Book Antiqua" w:hAnsi="Book Antiqua"/>
          <w:sz w:val="22"/>
          <w:szCs w:val="22"/>
        </w:rPr>
        <w:t>Jurnal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Studi </w:t>
      </w:r>
      <w:proofErr w:type="spellStart"/>
      <w:r w:rsidRPr="0058001D">
        <w:rPr>
          <w:rFonts w:ascii="Book Antiqua" w:hAnsi="Book Antiqua"/>
          <w:sz w:val="22"/>
          <w:szCs w:val="22"/>
        </w:rPr>
        <w:t>Kependidikan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dan Keislaman, 13(2), 242–256. https://doi.org/10.54437/urwatulwutsqo.v13i2.1351</w:t>
      </w:r>
    </w:p>
    <w:p w14:paraId="0703EE8B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 xml:space="preserve">Jadidah, A. (2024). </w:t>
      </w:r>
      <w:proofErr w:type="spellStart"/>
      <w:r w:rsidRPr="0058001D">
        <w:rPr>
          <w:rFonts w:ascii="Book Antiqua" w:hAnsi="Book Antiqua"/>
          <w:sz w:val="22"/>
          <w:szCs w:val="22"/>
        </w:rPr>
        <w:t>Relevansi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konsep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adab guru-murid </w:t>
      </w:r>
      <w:proofErr w:type="spellStart"/>
      <w:r w:rsidRPr="0058001D">
        <w:rPr>
          <w:rFonts w:ascii="Book Antiqua" w:hAnsi="Book Antiqua"/>
          <w:sz w:val="22"/>
          <w:szCs w:val="22"/>
        </w:rPr>
        <w:t>menurut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Al-Ghazali </w:t>
      </w:r>
      <w:proofErr w:type="spellStart"/>
      <w:r w:rsidRPr="0058001D">
        <w:rPr>
          <w:rFonts w:ascii="Book Antiqua" w:hAnsi="Book Antiqua"/>
          <w:sz w:val="22"/>
          <w:szCs w:val="22"/>
        </w:rPr>
        <w:t>dengan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pendidikan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kontemporer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: Studi kitab </w:t>
      </w:r>
      <w:proofErr w:type="spellStart"/>
      <w:r w:rsidRPr="0058001D">
        <w:rPr>
          <w:rFonts w:ascii="Book Antiqua" w:hAnsi="Book Antiqua"/>
          <w:sz w:val="22"/>
          <w:szCs w:val="22"/>
        </w:rPr>
        <w:t>Bidāyah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Al-</w:t>
      </w:r>
      <w:proofErr w:type="spellStart"/>
      <w:r w:rsidRPr="0058001D">
        <w:rPr>
          <w:rFonts w:ascii="Book Antiqua" w:hAnsi="Book Antiqua"/>
          <w:sz w:val="22"/>
          <w:szCs w:val="22"/>
        </w:rPr>
        <w:t>Hidāyah</w:t>
      </w:r>
      <w:proofErr w:type="spellEnd"/>
      <w:r w:rsidRPr="0058001D">
        <w:rPr>
          <w:rFonts w:ascii="Book Antiqua" w:hAnsi="Book Antiqua"/>
          <w:sz w:val="22"/>
          <w:szCs w:val="22"/>
        </w:rPr>
        <w:t>. Interdisciplinary Explorations in Research Journal (IERJ), 2(1), 516–528. https://doi.org/10.62976/ierj.v2i1.758</w:t>
      </w:r>
    </w:p>
    <w:p w14:paraId="3CE2F97A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ascii="Book Antiqua" w:hAnsi="Book Antiqua"/>
          <w:sz w:val="22"/>
          <w:szCs w:val="22"/>
        </w:rPr>
        <w:t>Julismawati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, J., &amp; Eliana, N. (2024). Peran guru </w:t>
      </w:r>
      <w:proofErr w:type="spellStart"/>
      <w:r w:rsidRPr="0058001D">
        <w:rPr>
          <w:rFonts w:ascii="Book Antiqua" w:hAnsi="Book Antiqua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membentuk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karakter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peserta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didik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58001D">
        <w:rPr>
          <w:rFonts w:ascii="Book Antiqua" w:hAnsi="Book Antiqua"/>
          <w:sz w:val="22"/>
          <w:szCs w:val="22"/>
        </w:rPr>
        <w:t>Jurnal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Review Pendidikan Dasar, 10(3), 255–259. https://doi.org/10.26740/jrpd.v10n3.p255-259</w:t>
      </w:r>
    </w:p>
    <w:p w14:paraId="6A8992E3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 xml:space="preserve">Khairunnisa, Z., Sari Rambe, L., </w:t>
      </w:r>
      <w:proofErr w:type="spellStart"/>
      <w:r w:rsidRPr="0058001D">
        <w:rPr>
          <w:rFonts w:ascii="Book Antiqua" w:hAnsi="Book Antiqua"/>
          <w:sz w:val="22"/>
          <w:szCs w:val="22"/>
        </w:rPr>
        <w:t>Amaliaa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Harahap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, A., Ramadhan, R., &amp; </w:t>
      </w:r>
      <w:proofErr w:type="spellStart"/>
      <w:r w:rsidRPr="0058001D">
        <w:rPr>
          <w:rFonts w:ascii="Book Antiqua" w:hAnsi="Book Antiqua"/>
          <w:sz w:val="22"/>
          <w:szCs w:val="22"/>
        </w:rPr>
        <w:t>Puspika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Sari, H. (2024). Pendidikan </w:t>
      </w:r>
      <w:proofErr w:type="spellStart"/>
      <w:r w:rsidRPr="0058001D">
        <w:rPr>
          <w:rFonts w:ascii="Book Antiqua" w:hAnsi="Book Antiqua"/>
          <w:sz w:val="22"/>
          <w:szCs w:val="22"/>
        </w:rPr>
        <w:t>karakter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perspektif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Imam Al-Ghazali dan </w:t>
      </w:r>
      <w:proofErr w:type="spellStart"/>
      <w:r w:rsidRPr="0058001D">
        <w:rPr>
          <w:rFonts w:ascii="Book Antiqua" w:hAnsi="Book Antiqua"/>
          <w:sz w:val="22"/>
          <w:szCs w:val="22"/>
        </w:rPr>
        <w:t>relevansinya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terhadap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kurikulum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merdeka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58001D">
        <w:rPr>
          <w:rFonts w:ascii="Book Antiqua" w:hAnsi="Book Antiqua"/>
          <w:sz w:val="22"/>
          <w:szCs w:val="22"/>
        </w:rPr>
        <w:t>Pengertian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: </w:t>
      </w:r>
      <w:proofErr w:type="spellStart"/>
      <w:r w:rsidRPr="0058001D">
        <w:rPr>
          <w:rFonts w:ascii="Book Antiqua" w:hAnsi="Book Antiqua"/>
          <w:sz w:val="22"/>
          <w:szCs w:val="22"/>
        </w:rPr>
        <w:t>Jurnal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Pendidikan Indonesia (PJPI), 2(3), 537–546. https://doi.org/10.61930/pjpi.v2i3</w:t>
      </w:r>
    </w:p>
    <w:p w14:paraId="3AD4F8F0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ascii="Book Antiqua" w:hAnsi="Book Antiqua"/>
          <w:sz w:val="22"/>
          <w:szCs w:val="22"/>
        </w:rPr>
        <w:t>Kristiawan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, M., </w:t>
      </w:r>
      <w:proofErr w:type="spellStart"/>
      <w:r w:rsidRPr="0058001D">
        <w:rPr>
          <w:rFonts w:ascii="Book Antiqua" w:hAnsi="Book Antiqua"/>
          <w:sz w:val="22"/>
          <w:szCs w:val="22"/>
        </w:rPr>
        <w:t>Suryanti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, I., Muntazir, M., &amp; </w:t>
      </w:r>
      <w:proofErr w:type="spellStart"/>
      <w:r w:rsidRPr="0058001D">
        <w:rPr>
          <w:rFonts w:ascii="Book Antiqua" w:hAnsi="Book Antiqua"/>
          <w:sz w:val="22"/>
          <w:szCs w:val="22"/>
        </w:rPr>
        <w:t>Tobari</w:t>
      </w:r>
      <w:proofErr w:type="spellEnd"/>
      <w:r w:rsidRPr="0058001D">
        <w:rPr>
          <w:rFonts w:ascii="Book Antiqua" w:hAnsi="Book Antiqua"/>
          <w:sz w:val="22"/>
          <w:szCs w:val="22"/>
        </w:rPr>
        <w:t>, T. (2022). The influence of teachers' character education and digital literacy on students' character in the digital era. Al-</w:t>
      </w:r>
      <w:proofErr w:type="spellStart"/>
      <w:r w:rsidRPr="0058001D">
        <w:rPr>
          <w:rFonts w:ascii="Book Antiqua" w:hAnsi="Book Antiqua"/>
          <w:sz w:val="22"/>
          <w:szCs w:val="22"/>
        </w:rPr>
        <w:t>Ishlah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: </w:t>
      </w:r>
      <w:proofErr w:type="spellStart"/>
      <w:r w:rsidRPr="0058001D">
        <w:rPr>
          <w:rFonts w:ascii="Book Antiqua" w:hAnsi="Book Antiqua"/>
          <w:sz w:val="22"/>
          <w:szCs w:val="22"/>
        </w:rPr>
        <w:t>Jurnal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Pendidikan, 14(1), 843–854. https://doi.org/10.35445/alishlah.v14i1.1231</w:t>
      </w:r>
    </w:p>
    <w:p w14:paraId="175EED4D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ascii="Book Antiqua" w:hAnsi="Book Antiqua"/>
          <w:sz w:val="22"/>
          <w:szCs w:val="22"/>
        </w:rPr>
        <w:t>Lickona</w:t>
      </w:r>
      <w:proofErr w:type="spellEnd"/>
      <w:r w:rsidRPr="0058001D">
        <w:rPr>
          <w:rFonts w:ascii="Book Antiqua" w:hAnsi="Book Antiqua"/>
          <w:sz w:val="22"/>
          <w:szCs w:val="22"/>
        </w:rPr>
        <w:t>, T. (1991). Educating for character: How our schools can teach respect and responsibility. Bantam Books.</w:t>
      </w:r>
    </w:p>
    <w:p w14:paraId="2FC25BD8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>Merriam, S. B., &amp; Tisdell, E. J. (2016). Qualitative research: A guide to design and implementation (4th ed.). Jossey-Bass.</w:t>
      </w:r>
    </w:p>
    <w:p w14:paraId="4E4A4223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 xml:space="preserve">Narvaez, D., &amp; Lapsley, D. K. (2009). Moral identity, moral functioning, and the development of moral character. In D. M. Bartels, C. W. Bauman, L. J. </w:t>
      </w:r>
      <w:proofErr w:type="spellStart"/>
      <w:r w:rsidRPr="0058001D">
        <w:rPr>
          <w:rFonts w:ascii="Book Antiqua" w:hAnsi="Book Antiqua"/>
          <w:sz w:val="22"/>
          <w:szCs w:val="22"/>
        </w:rPr>
        <w:t>Skitka</w:t>
      </w:r>
      <w:proofErr w:type="spellEnd"/>
      <w:r w:rsidRPr="0058001D">
        <w:rPr>
          <w:rFonts w:ascii="Book Antiqua" w:hAnsi="Book Antiqua"/>
          <w:sz w:val="22"/>
          <w:szCs w:val="22"/>
        </w:rPr>
        <w:t>, &amp; D. L. Medin (Eds.), Psychology of learning and motivation (Vol. 50, pp. 237–274). Elsevier. https://doi.org/10.1016/S0079-7421(08)00408-8</w:t>
      </w:r>
    </w:p>
    <w:p w14:paraId="11D81C4C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 xml:space="preserve">Ramli, M. (2015). </w:t>
      </w:r>
      <w:proofErr w:type="spellStart"/>
      <w:r w:rsidRPr="0058001D">
        <w:rPr>
          <w:rFonts w:ascii="Book Antiqua" w:hAnsi="Book Antiqua"/>
          <w:sz w:val="22"/>
          <w:szCs w:val="22"/>
        </w:rPr>
        <w:t>Hakikat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pendidik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58001D">
        <w:rPr>
          <w:rFonts w:ascii="Book Antiqua" w:hAnsi="Book Antiqua"/>
          <w:sz w:val="22"/>
          <w:szCs w:val="22"/>
        </w:rPr>
        <w:t>peserta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didik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58001D">
        <w:rPr>
          <w:rFonts w:ascii="Book Antiqua" w:hAnsi="Book Antiqua"/>
          <w:sz w:val="22"/>
          <w:szCs w:val="22"/>
        </w:rPr>
        <w:t>Tarbiyah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Islamiyah: </w:t>
      </w:r>
      <w:proofErr w:type="spellStart"/>
      <w:r w:rsidRPr="0058001D">
        <w:rPr>
          <w:rFonts w:ascii="Book Antiqua" w:hAnsi="Book Antiqua"/>
          <w:sz w:val="22"/>
          <w:szCs w:val="22"/>
        </w:rPr>
        <w:t>Jurnal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Ilmiah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Pendidikan Agama Islam, 5(1), 61–85.</w:t>
      </w:r>
    </w:p>
    <w:p w14:paraId="2AC25272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proofErr w:type="spellStart"/>
      <w:r w:rsidRPr="0058001D">
        <w:rPr>
          <w:rFonts w:ascii="Book Antiqua" w:hAnsi="Book Antiqua"/>
          <w:sz w:val="22"/>
          <w:szCs w:val="22"/>
        </w:rPr>
        <w:t>Ritonga</w:t>
      </w:r>
      <w:proofErr w:type="spellEnd"/>
      <w:r w:rsidRPr="0058001D">
        <w:rPr>
          <w:rFonts w:ascii="Book Antiqua" w:hAnsi="Book Antiqua"/>
          <w:sz w:val="22"/>
          <w:szCs w:val="22"/>
        </w:rPr>
        <w:t>, A. W. (2022). Role of teachers and parents in realizing character education in the digital era. Indonesian Values and Character Education Journal, 5(1), 9–18. https://doi.org/10.23887/ivcej.v5i1.39729</w:t>
      </w:r>
    </w:p>
    <w:p w14:paraId="7BE1BA26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 xml:space="preserve">Sabariah, H., </w:t>
      </w:r>
      <w:proofErr w:type="spellStart"/>
      <w:r w:rsidRPr="0058001D">
        <w:rPr>
          <w:rFonts w:ascii="Book Antiqua" w:hAnsi="Book Antiqua"/>
          <w:sz w:val="22"/>
          <w:szCs w:val="22"/>
        </w:rPr>
        <w:t>Anggriani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, D., Zuhra, D. M., Syafrida, &amp; Azhar. (2024). </w:t>
      </w:r>
      <w:proofErr w:type="spellStart"/>
      <w:r w:rsidRPr="0058001D">
        <w:rPr>
          <w:rFonts w:ascii="Book Antiqua" w:hAnsi="Book Antiqua"/>
          <w:sz w:val="22"/>
          <w:szCs w:val="22"/>
        </w:rPr>
        <w:t>Konsep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adab </w:t>
      </w:r>
      <w:proofErr w:type="spellStart"/>
      <w:r w:rsidRPr="0058001D">
        <w:rPr>
          <w:rFonts w:ascii="Book Antiqua" w:hAnsi="Book Antiqua"/>
          <w:sz w:val="22"/>
          <w:szCs w:val="22"/>
        </w:rPr>
        <w:t>dalam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pemikiran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Imam Al-Ghazali dan </w:t>
      </w:r>
      <w:proofErr w:type="spellStart"/>
      <w:r w:rsidRPr="0058001D">
        <w:rPr>
          <w:rFonts w:ascii="Book Antiqua" w:hAnsi="Book Antiqua"/>
          <w:sz w:val="22"/>
          <w:szCs w:val="22"/>
        </w:rPr>
        <w:t>implikasinya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terhadap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pembentukan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t>karakter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58001D">
        <w:rPr>
          <w:rFonts w:ascii="Book Antiqua" w:hAnsi="Book Antiqua"/>
          <w:sz w:val="22"/>
          <w:szCs w:val="22"/>
        </w:rPr>
        <w:lastRenderedPageBreak/>
        <w:t>siswa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di era </w:t>
      </w:r>
      <w:proofErr w:type="spellStart"/>
      <w:r w:rsidRPr="0058001D">
        <w:rPr>
          <w:rFonts w:ascii="Book Antiqua" w:hAnsi="Book Antiqua"/>
          <w:sz w:val="22"/>
          <w:szCs w:val="22"/>
        </w:rPr>
        <w:t>kontemporer</w:t>
      </w:r>
      <w:proofErr w:type="spellEnd"/>
      <w:r w:rsidRPr="0058001D">
        <w:rPr>
          <w:rFonts w:ascii="Book Antiqua" w:hAnsi="Book Antiqua"/>
          <w:sz w:val="22"/>
          <w:szCs w:val="22"/>
        </w:rPr>
        <w:t>. Al-</w:t>
      </w:r>
      <w:proofErr w:type="spellStart"/>
      <w:r w:rsidRPr="0058001D">
        <w:rPr>
          <w:rFonts w:ascii="Book Antiqua" w:hAnsi="Book Antiqua"/>
          <w:sz w:val="22"/>
          <w:szCs w:val="22"/>
        </w:rPr>
        <w:t>Adabiyah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: </w:t>
      </w:r>
      <w:proofErr w:type="spellStart"/>
      <w:r w:rsidRPr="0058001D">
        <w:rPr>
          <w:rFonts w:ascii="Book Antiqua" w:hAnsi="Book Antiqua"/>
          <w:sz w:val="22"/>
          <w:szCs w:val="22"/>
        </w:rPr>
        <w:t>Jurnal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Pendidikan Agama Islam, 5(1), 1–18.</w:t>
      </w:r>
    </w:p>
    <w:p w14:paraId="1DAF42BC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 xml:space="preserve">Suyadi, S., </w:t>
      </w:r>
      <w:proofErr w:type="spellStart"/>
      <w:r w:rsidRPr="0058001D">
        <w:rPr>
          <w:rFonts w:ascii="Book Antiqua" w:hAnsi="Book Antiqua"/>
          <w:sz w:val="22"/>
          <w:szCs w:val="22"/>
        </w:rPr>
        <w:t>Nuryana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, Z., &amp; Fauzi, N. A. F. (2020). The </w:t>
      </w:r>
      <w:proofErr w:type="spellStart"/>
      <w:r w:rsidRPr="0058001D">
        <w:rPr>
          <w:rFonts w:ascii="Book Antiqua" w:hAnsi="Book Antiqua"/>
          <w:sz w:val="22"/>
          <w:szCs w:val="22"/>
        </w:rPr>
        <w:t>fiqh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of disaster: The mitigation of Covid-19 in the perspective of Islamic education theology. International Journal of Disaster Risk Reduction, 51, 101848. https://doi.org/10.1016/j.ijdrr.2020.101848</w:t>
      </w:r>
    </w:p>
    <w:p w14:paraId="679FF4BF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 xml:space="preserve">Turner, C., </w:t>
      </w:r>
      <w:proofErr w:type="spellStart"/>
      <w:r w:rsidRPr="0058001D">
        <w:rPr>
          <w:rFonts w:ascii="Book Antiqua" w:hAnsi="Book Antiqua"/>
          <w:sz w:val="22"/>
          <w:szCs w:val="22"/>
        </w:rPr>
        <w:t>Prasasti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, I. H., </w:t>
      </w:r>
      <w:proofErr w:type="spellStart"/>
      <w:r w:rsidRPr="0058001D">
        <w:rPr>
          <w:rFonts w:ascii="Book Antiqua" w:hAnsi="Book Antiqua"/>
          <w:sz w:val="22"/>
          <w:szCs w:val="22"/>
        </w:rPr>
        <w:t>Baihaqi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, Y., &amp; </w:t>
      </w:r>
      <w:proofErr w:type="spellStart"/>
      <w:r w:rsidRPr="0058001D">
        <w:rPr>
          <w:rFonts w:ascii="Book Antiqua" w:hAnsi="Book Antiqua"/>
          <w:sz w:val="22"/>
          <w:szCs w:val="22"/>
        </w:rPr>
        <w:t>Andewi</w:t>
      </w:r>
      <w:proofErr w:type="spellEnd"/>
      <w:r w:rsidRPr="0058001D">
        <w:rPr>
          <w:rFonts w:ascii="Book Antiqua" w:hAnsi="Book Antiqua"/>
          <w:sz w:val="22"/>
          <w:szCs w:val="22"/>
        </w:rPr>
        <w:t>, W. (2024). The role of the teacher as a model in forming character education in primary school students. International Journal of Education, Culture and Technology, 1(1), 47–52. https://doi.org/10.69747/edu-ij.v1i1.53</w:t>
      </w:r>
    </w:p>
    <w:p w14:paraId="7E7D240A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>UNESCO. (2021). Reimagining our futures together: A new social contract for education. UNESCO Publishing. https://www.unesco.org/en/articles/reimagining-our-futures-together-new-social-contract-education</w:t>
      </w:r>
    </w:p>
    <w:p w14:paraId="21DC9FFA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 xml:space="preserve">Xu, F., Wang, L., &amp; Xu, J. (2025). The impact of teachers' motivating style and student–teacher relationships on adolescents' class participation: The indirect role of learning motivation. Acta </w:t>
      </w:r>
      <w:proofErr w:type="spellStart"/>
      <w:r w:rsidRPr="0058001D">
        <w:rPr>
          <w:rFonts w:ascii="Book Antiqua" w:hAnsi="Book Antiqua"/>
          <w:sz w:val="22"/>
          <w:szCs w:val="22"/>
        </w:rPr>
        <w:t>Psychologica</w:t>
      </w:r>
      <w:proofErr w:type="spellEnd"/>
      <w:r w:rsidRPr="0058001D">
        <w:rPr>
          <w:rFonts w:ascii="Book Antiqua" w:hAnsi="Book Antiqua"/>
          <w:sz w:val="22"/>
          <w:szCs w:val="22"/>
        </w:rPr>
        <w:t>, 257, 105105. https://doi.org/10.1016/j.actpsy.2025.105105</w:t>
      </w:r>
    </w:p>
    <w:p w14:paraId="27F1F58A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>Yang, S., Zhang, H., Zhu, X., &amp; Li, W. (2025). Associations between teacher–student relationship and moral sensitivity among Chinese adolescents in the digital age: The chain mediation effect of perceived social support and moral identity. Humanities and Social Sciences Communications, 12, 272. https://doi.org/10.1057/s41599-025-04632-2</w:t>
      </w:r>
    </w:p>
    <w:p w14:paraId="0865800F" w14:textId="77777777" w:rsidR="0058001D" w:rsidRPr="0058001D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 xml:space="preserve">Yusuf, M., &amp; Tamam, A. M. (2023). Al-Ghazali's concept of moral education and its relevance to character education in Indonesia. </w:t>
      </w:r>
      <w:proofErr w:type="spellStart"/>
      <w:r w:rsidRPr="0058001D">
        <w:rPr>
          <w:rFonts w:ascii="Book Antiqua" w:hAnsi="Book Antiqua"/>
          <w:sz w:val="22"/>
          <w:szCs w:val="22"/>
        </w:rPr>
        <w:t>Jurnal</w:t>
      </w:r>
      <w:proofErr w:type="spellEnd"/>
      <w:r w:rsidRPr="0058001D">
        <w:rPr>
          <w:rFonts w:ascii="Book Antiqua" w:hAnsi="Book Antiqua"/>
          <w:sz w:val="22"/>
          <w:szCs w:val="22"/>
        </w:rPr>
        <w:t xml:space="preserve"> Pendidikan Islam, 12(1), 1–18. https://doi.org/10.14421/jpi.2023.121.1-18</w:t>
      </w:r>
    </w:p>
    <w:p w14:paraId="5BC017FE" w14:textId="38EE7985" w:rsidR="005F559A" w:rsidRPr="000A3679" w:rsidRDefault="0058001D" w:rsidP="003F7660">
      <w:pPr>
        <w:tabs>
          <w:tab w:val="left" w:pos="567"/>
        </w:tabs>
        <w:spacing w:line="276" w:lineRule="auto"/>
        <w:ind w:left="567" w:hanging="567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58001D">
        <w:rPr>
          <w:rFonts w:ascii="Book Antiqua" w:hAnsi="Book Antiqua"/>
          <w:sz w:val="22"/>
          <w:szCs w:val="22"/>
        </w:rPr>
        <w:t>Zainuddin, Z., &amp; Halili, S. H. (2016). Flipped classroom research and trends from different fields of study. International Review of Research in Open and Distributed Learning, 17(3), 313–340. https://doi.org/10.19173/irrodl.v17i3.2274</w:t>
      </w:r>
    </w:p>
    <w:p w14:paraId="17F60D50" w14:textId="08C6328E" w:rsidR="00D67AF4" w:rsidRPr="00817B4D" w:rsidRDefault="00D67AF4" w:rsidP="001935EB">
      <w:pPr>
        <w:ind w:left="567" w:hanging="567"/>
        <w:jc w:val="both"/>
        <w:rPr>
          <w:rFonts w:ascii="Book Antiqua" w:hAnsi="Book Antiqua"/>
          <w:sz w:val="22"/>
          <w:szCs w:val="22"/>
        </w:rPr>
      </w:pPr>
    </w:p>
    <w:sectPr w:rsidR="00D67AF4" w:rsidRPr="00817B4D" w:rsidSect="00633E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1701" w:right="1701" w:bottom="1701" w:left="1701" w:header="850" w:footer="850" w:gutter="0"/>
      <w:pgNumType w:start="22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88BC0" w14:textId="77777777" w:rsidR="00CC6A8F" w:rsidRDefault="00CC6A8F">
      <w:r>
        <w:separator/>
      </w:r>
    </w:p>
  </w:endnote>
  <w:endnote w:type="continuationSeparator" w:id="0">
    <w:p w14:paraId="5A107DF6" w14:textId="77777777" w:rsidR="00CC6A8F" w:rsidRDefault="00CC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0DBB" w14:textId="77777777" w:rsidR="00011B61" w:rsidRPr="00616AE7" w:rsidRDefault="00011B61" w:rsidP="00582B4A">
    <w:pPr>
      <w:pStyle w:val="Header"/>
      <w:tabs>
        <w:tab w:val="right" w:pos="8460"/>
      </w:tabs>
      <w:ind w:right="45"/>
    </w:pPr>
  </w:p>
  <w:p w14:paraId="0234A07A" w14:textId="00668CFE" w:rsidR="00011B61" w:rsidRPr="00582B4A" w:rsidRDefault="00011B61" w:rsidP="00582B4A">
    <w:pPr>
      <w:pStyle w:val="Header"/>
      <w:tabs>
        <w:tab w:val="right" w:pos="8460"/>
      </w:tabs>
      <w:ind w:right="45"/>
      <w:rPr>
        <w:rFonts w:ascii="Book Antiqua" w:hAnsi="Book Antiqua"/>
        <w:bCs/>
        <w:color w:val="000000"/>
      </w:rPr>
    </w:pPr>
    <w:r w:rsidRPr="00616AE7">
      <w:rPr>
        <w:rFonts w:ascii="Book Antiqua" w:hAnsi="Book Antiqua"/>
        <w:b/>
        <w:bCs/>
      </w:rPr>
      <w:fldChar w:fldCharType="begin"/>
    </w:r>
    <w:r w:rsidRPr="00616AE7">
      <w:rPr>
        <w:rFonts w:ascii="Book Antiqua" w:hAnsi="Book Antiqua"/>
        <w:b/>
        <w:bCs/>
      </w:rPr>
      <w:instrText xml:space="preserve"> PAGE   \* MERGEFORMAT </w:instrText>
    </w:r>
    <w:r w:rsidRPr="00616AE7">
      <w:rPr>
        <w:rFonts w:ascii="Book Antiqua" w:hAnsi="Book Antiqua"/>
        <w:b/>
        <w:bCs/>
      </w:rPr>
      <w:fldChar w:fldCharType="separate"/>
    </w:r>
    <w:r w:rsidR="0044575F">
      <w:rPr>
        <w:rFonts w:ascii="Book Antiqua" w:hAnsi="Book Antiqua"/>
        <w:b/>
        <w:bCs/>
        <w:noProof/>
      </w:rPr>
      <w:t>6</w:t>
    </w:r>
    <w:r w:rsidRPr="00616AE7">
      <w:rPr>
        <w:rFonts w:ascii="Book Antiqua" w:hAnsi="Book Antiqua"/>
        <w:b/>
        <w:bCs/>
      </w:rPr>
      <w:fldChar w:fldCharType="end"/>
    </w:r>
    <w:r w:rsidRPr="00616AE7">
      <w:rPr>
        <w:rFonts w:ascii="Book Antiqua" w:hAnsi="Book Antiqua"/>
        <w:b/>
        <w:bCs/>
        <w:noProof/>
      </w:rPr>
      <w:t>|</w:t>
    </w:r>
    <w:r w:rsidRPr="00616AE7">
      <w:rPr>
        <w:noProof/>
      </w:rPr>
      <w:t xml:space="preserve"> </w:t>
    </w:r>
    <w:proofErr w:type="spellStart"/>
    <w:r>
      <w:rPr>
        <w:rFonts w:ascii="Book Antiqua" w:hAnsi="Book Antiqua"/>
      </w:rPr>
      <w:t>Andragogi</w:t>
    </w:r>
    <w:proofErr w:type="spellEnd"/>
    <w:r>
      <w:rPr>
        <w:rFonts w:ascii="Book Antiqua" w:hAnsi="Book Antiqua"/>
      </w:rPr>
      <w:t xml:space="preserve">: Vol </w:t>
    </w:r>
    <w:r w:rsidR="00CE4D3A">
      <w:rPr>
        <w:rFonts w:ascii="Book Antiqua" w:hAnsi="Book Antiqua"/>
      </w:rPr>
      <w:t>6</w:t>
    </w:r>
    <w:r>
      <w:rPr>
        <w:rFonts w:ascii="Book Antiqua" w:hAnsi="Book Antiqua"/>
      </w:rPr>
      <w:t xml:space="preserve"> no 1 202</w:t>
    </w:r>
    <w:r w:rsidR="00CE4D3A">
      <w:rPr>
        <w:rFonts w:ascii="Book Antiqua" w:hAnsi="Book Antiq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95E4" w14:textId="77777777" w:rsidR="00011B61" w:rsidRPr="00616AE7" w:rsidRDefault="00011B61" w:rsidP="00275169">
    <w:pPr>
      <w:pStyle w:val="Header"/>
      <w:tabs>
        <w:tab w:val="right" w:pos="8460"/>
      </w:tabs>
      <w:ind w:right="45"/>
    </w:pPr>
  </w:p>
  <w:p w14:paraId="7DC357B0" w14:textId="45592FAC" w:rsidR="00011B61" w:rsidRPr="00275169" w:rsidRDefault="00011B61" w:rsidP="00275169">
    <w:pPr>
      <w:pStyle w:val="Header"/>
      <w:tabs>
        <w:tab w:val="right" w:pos="8460"/>
      </w:tabs>
      <w:ind w:right="45"/>
      <w:rPr>
        <w:rFonts w:ascii="Book Antiqua" w:hAnsi="Book Antiqua"/>
        <w:bCs/>
        <w:color w:val="000000"/>
      </w:rPr>
    </w:pPr>
    <w:r w:rsidRPr="00616AE7">
      <w:rPr>
        <w:rFonts w:ascii="Book Antiqua" w:hAnsi="Book Antiqua"/>
        <w:b/>
        <w:bCs/>
      </w:rPr>
      <w:fldChar w:fldCharType="begin"/>
    </w:r>
    <w:r w:rsidRPr="00616AE7">
      <w:rPr>
        <w:rFonts w:ascii="Book Antiqua" w:hAnsi="Book Antiqua"/>
        <w:b/>
        <w:bCs/>
      </w:rPr>
      <w:instrText xml:space="preserve"> PAGE   \* MERGEFORMAT </w:instrText>
    </w:r>
    <w:r w:rsidRPr="00616AE7">
      <w:rPr>
        <w:rFonts w:ascii="Book Antiqua" w:hAnsi="Book Antiqua"/>
        <w:b/>
        <w:bCs/>
      </w:rPr>
      <w:fldChar w:fldCharType="separate"/>
    </w:r>
    <w:r w:rsidR="0044575F">
      <w:rPr>
        <w:rFonts w:ascii="Book Antiqua" w:hAnsi="Book Antiqua"/>
        <w:b/>
        <w:bCs/>
        <w:noProof/>
      </w:rPr>
      <w:t>7</w:t>
    </w:r>
    <w:r w:rsidRPr="00616AE7">
      <w:rPr>
        <w:rFonts w:ascii="Book Antiqua" w:hAnsi="Book Antiqua"/>
        <w:b/>
        <w:bCs/>
      </w:rPr>
      <w:fldChar w:fldCharType="end"/>
    </w:r>
    <w:r w:rsidRPr="00616AE7">
      <w:rPr>
        <w:rFonts w:ascii="Book Antiqua" w:hAnsi="Book Antiqua"/>
        <w:b/>
        <w:bCs/>
        <w:noProof/>
      </w:rPr>
      <w:t>|</w:t>
    </w:r>
    <w:r w:rsidRPr="00616AE7">
      <w:rPr>
        <w:noProof/>
      </w:rPr>
      <w:t xml:space="preserve"> </w:t>
    </w:r>
    <w:proofErr w:type="spellStart"/>
    <w:r>
      <w:rPr>
        <w:rFonts w:ascii="Book Antiqua" w:hAnsi="Book Antiqua"/>
      </w:rPr>
      <w:t>Andragogi</w:t>
    </w:r>
    <w:proofErr w:type="spellEnd"/>
    <w:r>
      <w:rPr>
        <w:rFonts w:ascii="Book Antiqua" w:hAnsi="Book Antiqua"/>
      </w:rPr>
      <w:t xml:space="preserve">: Vol </w:t>
    </w:r>
    <w:r w:rsidR="00400A8B">
      <w:rPr>
        <w:rFonts w:ascii="Book Antiqua" w:hAnsi="Book Antiqua"/>
      </w:rPr>
      <w:t>6</w:t>
    </w:r>
    <w:r>
      <w:rPr>
        <w:rFonts w:ascii="Book Antiqua" w:hAnsi="Book Antiqua"/>
      </w:rPr>
      <w:t xml:space="preserve"> no 1 202</w:t>
    </w:r>
    <w:r w:rsidR="00400A8B">
      <w:rPr>
        <w:rFonts w:ascii="Book Antiqua" w:hAnsi="Book Antiqua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3CB3B" w14:textId="499FFA14" w:rsidR="00011B61" w:rsidRPr="008F4C8E" w:rsidRDefault="00011B61" w:rsidP="008F4C8E">
    <w:pPr>
      <w:pStyle w:val="Footer"/>
      <w:jc w:val="center"/>
    </w:pPr>
    <w:hyperlink r:id="rId1" w:history="1">
      <w:r w:rsidRPr="007B019D">
        <w:rPr>
          <w:rStyle w:val="Hyperlink"/>
        </w:rPr>
        <w:t>https://pasca.jurnalikhac.ac.id/index.php/adrg/index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DD4FE" w14:textId="77777777" w:rsidR="00CC6A8F" w:rsidRDefault="00CC6A8F">
      <w:r>
        <w:separator/>
      </w:r>
    </w:p>
  </w:footnote>
  <w:footnote w:type="continuationSeparator" w:id="0">
    <w:p w14:paraId="3A3C739B" w14:textId="77777777" w:rsidR="00CC6A8F" w:rsidRDefault="00CC6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53ADE" w14:textId="73E5EE76" w:rsidR="00CE4D3A" w:rsidRPr="00CE4D3A" w:rsidRDefault="00CE4D3A">
    <w:pPr>
      <w:pStyle w:val="Header"/>
      <w:rPr>
        <w:b/>
        <w:bCs/>
      </w:rPr>
    </w:pPr>
    <w:r w:rsidRPr="00CE4D3A">
      <w:rPr>
        <w:b/>
        <w:bCs/>
      </w:rPr>
      <w:t xml:space="preserve">Author: </w:t>
    </w:r>
    <w:r w:rsidR="00633E87" w:rsidRPr="00633E87">
      <w:rPr>
        <w:b/>
        <w:bCs/>
      </w:rPr>
      <w:t>Siti Zainab, Hairul Hudaya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66181" w14:textId="034BE7C4" w:rsidR="00011B61" w:rsidRPr="00FD2025" w:rsidRDefault="004C4067" w:rsidP="00FD2025">
    <w:pPr>
      <w:pStyle w:val="Header"/>
      <w:rPr>
        <w:rFonts w:eastAsia="Book Antiqua"/>
      </w:rPr>
    </w:pPr>
    <w:proofErr w:type="spellStart"/>
    <w:r w:rsidRPr="004C4067">
      <w:rPr>
        <w:rFonts w:ascii="Book Antiqua" w:hAnsi="Book Antiqua"/>
        <w:bCs/>
        <w:color w:val="000000"/>
        <w:lang w:eastAsia="id-ID"/>
      </w:rPr>
      <w:t>Relasi</w:t>
    </w:r>
    <w:proofErr w:type="spellEnd"/>
    <w:r w:rsidRPr="004C4067">
      <w:rPr>
        <w:rFonts w:ascii="Book Antiqua" w:hAnsi="Book Antiqua"/>
        <w:bCs/>
        <w:color w:val="000000"/>
        <w:lang w:eastAsia="id-ID"/>
      </w:rPr>
      <w:t xml:space="preserve"> </w:t>
    </w:r>
    <w:proofErr w:type="spellStart"/>
    <w:r w:rsidRPr="004C4067">
      <w:rPr>
        <w:rFonts w:ascii="Book Antiqua" w:hAnsi="Book Antiqua"/>
        <w:bCs/>
        <w:color w:val="000000"/>
        <w:lang w:eastAsia="id-ID"/>
      </w:rPr>
      <w:t>Etis</w:t>
    </w:r>
    <w:proofErr w:type="spellEnd"/>
    <w:r w:rsidRPr="004C4067">
      <w:rPr>
        <w:rFonts w:ascii="Book Antiqua" w:hAnsi="Book Antiqua"/>
        <w:bCs/>
        <w:color w:val="000000"/>
        <w:lang w:eastAsia="id-ID"/>
      </w:rPr>
      <w:t xml:space="preserve"> </w:t>
    </w:r>
    <w:proofErr w:type="spellStart"/>
    <w:r w:rsidRPr="004C4067">
      <w:rPr>
        <w:rFonts w:ascii="Book Antiqua" w:hAnsi="Book Antiqua"/>
        <w:bCs/>
        <w:color w:val="000000"/>
        <w:lang w:eastAsia="id-ID"/>
      </w:rPr>
      <w:t>Pendidik</w:t>
    </w:r>
    <w:proofErr w:type="spellEnd"/>
    <w:r w:rsidRPr="004C4067">
      <w:rPr>
        <w:rFonts w:ascii="Book Antiqua" w:hAnsi="Book Antiqua"/>
        <w:bCs/>
        <w:color w:val="000000"/>
        <w:lang w:eastAsia="id-ID"/>
      </w:rPr>
      <w:t xml:space="preserve"> dan </w:t>
    </w:r>
    <w:proofErr w:type="spellStart"/>
    <w:r w:rsidRPr="004C4067">
      <w:rPr>
        <w:rFonts w:ascii="Book Antiqua" w:hAnsi="Book Antiqua"/>
        <w:bCs/>
        <w:color w:val="000000"/>
        <w:lang w:eastAsia="id-ID"/>
      </w:rPr>
      <w:t>Peserta</w:t>
    </w:r>
    <w:proofErr w:type="spellEnd"/>
    <w:r w:rsidRPr="004C4067">
      <w:rPr>
        <w:rFonts w:ascii="Book Antiqua" w:hAnsi="Book Antiqua"/>
        <w:bCs/>
        <w:color w:val="000000"/>
        <w:lang w:eastAsia="id-ID"/>
      </w:rPr>
      <w:t xml:space="preserve"> Didik </w:t>
    </w:r>
    <w:proofErr w:type="spellStart"/>
    <w:r w:rsidRPr="004C4067">
      <w:rPr>
        <w:rFonts w:ascii="Book Antiqua" w:hAnsi="Book Antiqua"/>
        <w:bCs/>
        <w:color w:val="000000"/>
        <w:lang w:eastAsia="id-ID"/>
      </w:rPr>
      <w:t>dalam</w:t>
    </w:r>
    <w:proofErr w:type="spellEnd"/>
    <w:r w:rsidRPr="004C4067">
      <w:rPr>
        <w:rFonts w:ascii="Book Antiqua" w:hAnsi="Book Antiqua"/>
        <w:bCs/>
        <w:color w:val="000000"/>
        <w:lang w:eastAsia="id-ID"/>
      </w:rPr>
      <w:t xml:space="preserve"> Kitab </w:t>
    </w:r>
    <w:proofErr w:type="spellStart"/>
    <w:r w:rsidRPr="004C4067">
      <w:rPr>
        <w:rFonts w:ascii="Book Antiqua" w:hAnsi="Book Antiqua"/>
        <w:bCs/>
        <w:color w:val="000000"/>
        <w:lang w:eastAsia="id-ID"/>
      </w:rPr>
      <w:t>Ayyuhal</w:t>
    </w:r>
    <w:proofErr w:type="spellEnd"/>
    <w:r w:rsidRPr="004C4067">
      <w:rPr>
        <w:rFonts w:ascii="Book Antiqua" w:hAnsi="Book Antiqua"/>
        <w:bCs/>
        <w:color w:val="000000"/>
        <w:lang w:eastAsia="id-ID"/>
      </w:rPr>
      <w:t xml:space="preserve"> Walad: </w:t>
    </w:r>
    <w:proofErr w:type="spellStart"/>
    <w:r w:rsidRPr="004C4067">
      <w:rPr>
        <w:rFonts w:ascii="Book Antiqua" w:hAnsi="Book Antiqua"/>
        <w:bCs/>
        <w:color w:val="000000"/>
        <w:lang w:eastAsia="id-ID"/>
      </w:rPr>
      <w:t>Relevansi</w:t>
    </w:r>
    <w:proofErr w:type="spellEnd"/>
    <w:r w:rsidRPr="004C4067">
      <w:rPr>
        <w:rFonts w:ascii="Book Antiqua" w:hAnsi="Book Antiqua"/>
        <w:bCs/>
        <w:color w:val="000000"/>
        <w:lang w:eastAsia="id-ID"/>
      </w:rPr>
      <w:t xml:space="preserve"> </w:t>
    </w:r>
    <w:proofErr w:type="spellStart"/>
    <w:r w:rsidRPr="004C4067">
      <w:rPr>
        <w:rFonts w:ascii="Book Antiqua" w:hAnsi="Book Antiqua"/>
        <w:bCs/>
        <w:color w:val="000000"/>
        <w:lang w:eastAsia="id-ID"/>
      </w:rPr>
      <w:t>Pemikiran</w:t>
    </w:r>
    <w:proofErr w:type="spellEnd"/>
    <w:r w:rsidRPr="004C4067">
      <w:rPr>
        <w:rFonts w:ascii="Book Antiqua" w:hAnsi="Book Antiqua"/>
        <w:bCs/>
        <w:color w:val="000000"/>
        <w:lang w:eastAsia="id-ID"/>
      </w:rPr>
      <w:t xml:space="preserve"> Al-Ghazali </w:t>
    </w:r>
    <w:proofErr w:type="spellStart"/>
    <w:r w:rsidRPr="004C4067">
      <w:rPr>
        <w:rFonts w:ascii="Book Antiqua" w:hAnsi="Book Antiqua"/>
        <w:bCs/>
        <w:color w:val="000000"/>
        <w:lang w:eastAsia="id-ID"/>
      </w:rPr>
      <w:t>bagi</w:t>
    </w:r>
    <w:proofErr w:type="spellEnd"/>
    <w:r w:rsidRPr="004C4067">
      <w:rPr>
        <w:rFonts w:ascii="Book Antiqua" w:hAnsi="Book Antiqua"/>
        <w:bCs/>
        <w:color w:val="000000"/>
        <w:lang w:eastAsia="id-ID"/>
      </w:rPr>
      <w:t xml:space="preserve"> Pendidikan </w:t>
    </w:r>
    <w:proofErr w:type="spellStart"/>
    <w:r w:rsidRPr="004C4067">
      <w:rPr>
        <w:rFonts w:ascii="Book Antiqua" w:hAnsi="Book Antiqua"/>
        <w:bCs/>
        <w:color w:val="000000"/>
        <w:lang w:eastAsia="id-ID"/>
      </w:rPr>
      <w:t>Karakter</w:t>
    </w:r>
    <w:proofErr w:type="spellEnd"/>
    <w:r w:rsidRPr="004C4067">
      <w:rPr>
        <w:rFonts w:ascii="Book Antiqua" w:hAnsi="Book Antiqua"/>
        <w:bCs/>
        <w:color w:val="000000"/>
        <w:lang w:eastAsia="id-ID"/>
      </w:rPr>
      <w:t xml:space="preserve"> di Indonesia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8DFC" w14:textId="2ED9742D" w:rsidR="00011B61" w:rsidRPr="00616AE7" w:rsidRDefault="00011B61" w:rsidP="006B4CB6">
    <w:pPr>
      <w:pStyle w:val="Header"/>
      <w:tabs>
        <w:tab w:val="clear" w:pos="8640"/>
        <w:tab w:val="left" w:pos="7140"/>
        <w:tab w:val="right" w:pos="8460"/>
      </w:tabs>
      <w:ind w:right="45"/>
      <w:rPr>
        <w:rFonts w:ascii="Book Antiqua" w:hAnsi="Book Antiqua"/>
      </w:rPr>
    </w:pPr>
    <w:proofErr w:type="spellStart"/>
    <w:r w:rsidRPr="00033975">
      <w:rPr>
        <w:rFonts w:ascii="Book Antiqua" w:hAnsi="Book Antiqua"/>
        <w:b/>
      </w:rPr>
      <w:t>Andragogi</w:t>
    </w:r>
    <w:proofErr w:type="spellEnd"/>
    <w:r w:rsidRPr="00033975">
      <w:rPr>
        <w:rFonts w:ascii="Book Antiqua" w:hAnsi="Book Antiqua"/>
        <w:b/>
      </w:rPr>
      <w:t xml:space="preserve"> </w:t>
    </w:r>
    <w:proofErr w:type="spellStart"/>
    <w:r w:rsidRPr="00033975">
      <w:rPr>
        <w:rFonts w:ascii="Book Antiqua" w:hAnsi="Book Antiqua"/>
        <w:b/>
      </w:rPr>
      <w:t>Jurnal</w:t>
    </w:r>
    <w:proofErr w:type="spellEnd"/>
    <w:r w:rsidRPr="00033975">
      <w:rPr>
        <w:rFonts w:ascii="Book Antiqua" w:hAnsi="Book Antiqua"/>
        <w:b/>
      </w:rPr>
      <w:t xml:space="preserve"> Pendidikan dan </w:t>
    </w:r>
    <w:proofErr w:type="spellStart"/>
    <w:r w:rsidRPr="00033975">
      <w:rPr>
        <w:rFonts w:ascii="Book Antiqua" w:hAnsi="Book Antiqua"/>
        <w:b/>
      </w:rPr>
      <w:t>Pembelajaran</w:t>
    </w:r>
    <w:proofErr w:type="spellEnd"/>
    <w:r w:rsidRPr="00616AE7">
      <w:rPr>
        <w:rFonts w:ascii="Book Antiqua" w:hAnsi="Book Antiqua"/>
        <w:b/>
      </w:rPr>
      <w:t xml:space="preserve"> </w:t>
    </w:r>
    <w:r>
      <w:rPr>
        <w:rFonts w:ascii="Book Antiqua" w:hAnsi="Book Antiqua"/>
        <w:b/>
      </w:rPr>
      <w:tab/>
    </w:r>
    <w:r w:rsidR="006B4CB6">
      <w:rPr>
        <w:rFonts w:ascii="Book Antiqua" w:hAnsi="Book Antiqua"/>
        <w:b/>
      </w:rPr>
      <w:tab/>
    </w:r>
  </w:p>
  <w:p w14:paraId="02DAA097" w14:textId="34E1FD66" w:rsidR="00011B61" w:rsidRPr="00616AE7" w:rsidRDefault="00011B61" w:rsidP="00FD2025">
    <w:pPr>
      <w:pStyle w:val="Header"/>
      <w:tabs>
        <w:tab w:val="right" w:pos="8460"/>
      </w:tabs>
      <w:ind w:right="45"/>
      <w:rPr>
        <w:rFonts w:ascii="Book Antiqua" w:hAnsi="Book Antiqua"/>
      </w:rPr>
    </w:pPr>
    <w:r w:rsidRPr="00616AE7">
      <w:rPr>
        <w:rFonts w:ascii="Book Antiqua" w:hAnsi="Book Antiqua"/>
      </w:rPr>
      <w:t xml:space="preserve">Vol </w:t>
    </w:r>
    <w:r w:rsidR="00CE4D3A">
      <w:rPr>
        <w:rFonts w:ascii="Book Antiqua" w:hAnsi="Book Antiqua"/>
      </w:rPr>
      <w:t>6</w:t>
    </w:r>
    <w:r w:rsidRPr="00616AE7">
      <w:rPr>
        <w:rFonts w:ascii="Book Antiqua" w:hAnsi="Book Antiqua"/>
      </w:rPr>
      <w:t>, No.</w:t>
    </w:r>
    <w:r>
      <w:rPr>
        <w:rFonts w:ascii="Book Antiqua" w:hAnsi="Book Antiqua"/>
      </w:rPr>
      <w:t xml:space="preserve"> </w:t>
    </w:r>
    <w:r w:rsidR="00CE4D3A">
      <w:rPr>
        <w:rFonts w:ascii="Book Antiqua" w:hAnsi="Book Antiqua"/>
      </w:rPr>
      <w:t>1</w:t>
    </w:r>
    <w:r w:rsidRPr="00616AE7">
      <w:rPr>
        <w:rFonts w:ascii="Book Antiqua" w:hAnsi="Book Antiqua"/>
      </w:rPr>
      <w:t xml:space="preserve">, </w:t>
    </w:r>
    <w:r w:rsidR="00CE4D3A">
      <w:rPr>
        <w:rFonts w:ascii="Book Antiqua" w:hAnsi="Book Antiqua"/>
      </w:rPr>
      <w:t xml:space="preserve">Maret </w:t>
    </w:r>
    <w:r w:rsidRPr="00616AE7">
      <w:rPr>
        <w:rFonts w:ascii="Book Antiqua" w:hAnsi="Book Antiqua"/>
      </w:rPr>
      <w:t>202</w:t>
    </w:r>
    <w:r w:rsidR="00CE4D3A">
      <w:rPr>
        <w:rFonts w:ascii="Book Antiqua" w:hAnsi="Book Antiqua"/>
      </w:rPr>
      <w:t>6</w:t>
    </w:r>
    <w:r w:rsidRPr="00616AE7">
      <w:rPr>
        <w:rFonts w:ascii="Book Antiqua" w:hAnsi="Book Antiqua"/>
      </w:rPr>
      <w:t xml:space="preserve">, DOI: </w:t>
    </w:r>
    <w:hyperlink r:id="rId1" w:history="1">
      <w:r w:rsidR="00B73169" w:rsidRPr="001F21FB">
        <w:rPr>
          <w:rStyle w:val="Hyperlink"/>
          <w:rFonts w:ascii="Book Antiqua" w:hAnsi="Book Antiqua"/>
        </w:rPr>
        <w:t>https://doi.org/10.31538/adrg.v6i1.2881</w:t>
      </w:r>
    </w:hyperlink>
    <w:r w:rsidR="00B73169">
      <w:rPr>
        <w:rFonts w:ascii="Book Antiqua" w:hAnsi="Book Antiqua"/>
      </w:rPr>
      <w:t xml:space="preserve"> </w:t>
    </w:r>
  </w:p>
  <w:p w14:paraId="184F827F" w14:textId="02718557" w:rsidR="00011B61" w:rsidRPr="00A13B45" w:rsidRDefault="00011B61" w:rsidP="00FD2025">
    <w:pPr>
      <w:pStyle w:val="Header"/>
      <w:tabs>
        <w:tab w:val="right" w:pos="8460"/>
      </w:tabs>
      <w:ind w:right="45"/>
      <w:rPr>
        <w:rFonts w:ascii="Book Antiqua" w:hAnsi="Book Antiqua"/>
      </w:rPr>
    </w:pPr>
    <w:r w:rsidRPr="00616AE7">
      <w:rPr>
        <w:rFonts w:ascii="Book Antiqua" w:hAnsi="Book Antiqua"/>
        <w:iCs/>
      </w:rPr>
      <w:t xml:space="preserve">E-ISSN </w:t>
    </w:r>
    <w:r w:rsidRPr="00033975">
      <w:rPr>
        <w:rFonts w:ascii="Book Antiqua" w:hAnsi="Book Antiqua"/>
        <w:iCs/>
      </w:rPr>
      <w:t>2807-8233</w:t>
    </w:r>
    <w:r w:rsidRPr="00616AE7">
      <w:rPr>
        <w:rFonts w:ascii="Book Antiqua" w:hAnsi="Book Antiqua"/>
        <w:iCs/>
      </w:rPr>
      <w:t xml:space="preserve">   pp. </w:t>
    </w:r>
    <w:r w:rsidR="00633E87">
      <w:rPr>
        <w:rFonts w:ascii="Book Antiqua" w:hAnsi="Book Antiqua"/>
        <w:iCs/>
      </w:rPr>
      <w:t>228</w:t>
    </w:r>
    <w:r>
      <w:rPr>
        <w:rFonts w:ascii="Book Antiqua" w:hAnsi="Book Antiqua"/>
        <w:iCs/>
      </w:rPr>
      <w:t>-</w:t>
    </w:r>
    <w:r w:rsidR="00633E87">
      <w:rPr>
        <w:rFonts w:ascii="Book Antiqua" w:hAnsi="Book Antiqua"/>
        <w:iCs/>
      </w:rPr>
      <w:t>237</w:t>
    </w:r>
  </w:p>
  <w:p w14:paraId="4CF78D04" w14:textId="7090B56D" w:rsidR="00011B61" w:rsidRPr="00FD2025" w:rsidRDefault="00011B61" w:rsidP="00FD202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460"/>
      </w:tabs>
      <w:ind w:right="45"/>
      <w:rPr>
        <w:rFonts w:ascii="Book Antiqua" w:eastAsia="Book Antiqua" w:hAnsi="Book Antiqua" w:cs="Book Antiqua"/>
        <w:color w:val="000000"/>
      </w:rPr>
    </w:pPr>
    <w:r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27F3"/>
    <w:multiLevelType w:val="hybridMultilevel"/>
    <w:tmpl w:val="806C4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37B2F"/>
    <w:multiLevelType w:val="hybridMultilevel"/>
    <w:tmpl w:val="5AA4A08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93AD9"/>
    <w:multiLevelType w:val="multilevel"/>
    <w:tmpl w:val="C6D8D27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77CBA"/>
    <w:multiLevelType w:val="hybridMultilevel"/>
    <w:tmpl w:val="8ABCD1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55952"/>
    <w:multiLevelType w:val="hybridMultilevel"/>
    <w:tmpl w:val="7004ADF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85F46"/>
    <w:multiLevelType w:val="multilevel"/>
    <w:tmpl w:val="9ED04338"/>
    <w:lvl w:ilvl="0">
      <w:start w:val="1"/>
      <w:numFmt w:val="lowerLetter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A084DC2"/>
    <w:multiLevelType w:val="hybridMultilevel"/>
    <w:tmpl w:val="B992C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E5A94"/>
    <w:multiLevelType w:val="hybridMultilevel"/>
    <w:tmpl w:val="A9024D6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51DBF"/>
    <w:multiLevelType w:val="hybridMultilevel"/>
    <w:tmpl w:val="CE8A2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B681A"/>
    <w:multiLevelType w:val="hybridMultilevel"/>
    <w:tmpl w:val="B6929F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80BB9"/>
    <w:multiLevelType w:val="hybridMultilevel"/>
    <w:tmpl w:val="DC289CA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73921"/>
    <w:multiLevelType w:val="hybridMultilevel"/>
    <w:tmpl w:val="D0CA5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023329">
    <w:abstractNumId w:val="2"/>
  </w:num>
  <w:num w:numId="2" w16cid:durableId="323246799">
    <w:abstractNumId w:val="5"/>
  </w:num>
  <w:num w:numId="3" w16cid:durableId="463540960">
    <w:abstractNumId w:val="8"/>
  </w:num>
  <w:num w:numId="4" w16cid:durableId="462693229">
    <w:abstractNumId w:val="10"/>
  </w:num>
  <w:num w:numId="5" w16cid:durableId="1685086472">
    <w:abstractNumId w:val="1"/>
  </w:num>
  <w:num w:numId="6" w16cid:durableId="2032761327">
    <w:abstractNumId w:val="7"/>
  </w:num>
  <w:num w:numId="7" w16cid:durableId="2108109463">
    <w:abstractNumId w:val="4"/>
  </w:num>
  <w:num w:numId="8" w16cid:durableId="1412002879">
    <w:abstractNumId w:val="9"/>
  </w:num>
  <w:num w:numId="9" w16cid:durableId="630675859">
    <w:abstractNumId w:val="11"/>
  </w:num>
  <w:num w:numId="10" w16cid:durableId="859007751">
    <w:abstractNumId w:val="0"/>
  </w:num>
  <w:num w:numId="11" w16cid:durableId="1676417822">
    <w:abstractNumId w:val="6"/>
  </w:num>
  <w:num w:numId="12" w16cid:durableId="1785802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hideSpelling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A9"/>
    <w:rsid w:val="00011B61"/>
    <w:rsid w:val="00033975"/>
    <w:rsid w:val="00060DBC"/>
    <w:rsid w:val="00097AAE"/>
    <w:rsid w:val="000A3679"/>
    <w:rsid w:val="000B2DEB"/>
    <w:rsid w:val="000C19C5"/>
    <w:rsid w:val="000C63D6"/>
    <w:rsid w:val="000E22D6"/>
    <w:rsid w:val="000F2A41"/>
    <w:rsid w:val="0010610F"/>
    <w:rsid w:val="00117E96"/>
    <w:rsid w:val="001351C5"/>
    <w:rsid w:val="0015108A"/>
    <w:rsid w:val="00174F06"/>
    <w:rsid w:val="00183AA6"/>
    <w:rsid w:val="001935EB"/>
    <w:rsid w:val="001C5D54"/>
    <w:rsid w:val="001F2542"/>
    <w:rsid w:val="002118D7"/>
    <w:rsid w:val="00213469"/>
    <w:rsid w:val="002250C0"/>
    <w:rsid w:val="00243D3B"/>
    <w:rsid w:val="00262BFB"/>
    <w:rsid w:val="00275169"/>
    <w:rsid w:val="00281BDD"/>
    <w:rsid w:val="002A0853"/>
    <w:rsid w:val="002A5468"/>
    <w:rsid w:val="002B0596"/>
    <w:rsid w:val="002E5570"/>
    <w:rsid w:val="00301919"/>
    <w:rsid w:val="0031098B"/>
    <w:rsid w:val="00372DC6"/>
    <w:rsid w:val="00375CCF"/>
    <w:rsid w:val="00390198"/>
    <w:rsid w:val="00393C4D"/>
    <w:rsid w:val="003B27EA"/>
    <w:rsid w:val="003C4A9F"/>
    <w:rsid w:val="003D7A0A"/>
    <w:rsid w:val="003E005E"/>
    <w:rsid w:val="003E284E"/>
    <w:rsid w:val="003E388D"/>
    <w:rsid w:val="003E7BF6"/>
    <w:rsid w:val="003F0E82"/>
    <w:rsid w:val="003F7660"/>
    <w:rsid w:val="004008D0"/>
    <w:rsid w:val="00400A8B"/>
    <w:rsid w:val="004225D1"/>
    <w:rsid w:val="004349BE"/>
    <w:rsid w:val="0044575F"/>
    <w:rsid w:val="0044756D"/>
    <w:rsid w:val="004736A5"/>
    <w:rsid w:val="00486FA9"/>
    <w:rsid w:val="004A594A"/>
    <w:rsid w:val="004C116C"/>
    <w:rsid w:val="004C4067"/>
    <w:rsid w:val="004C796E"/>
    <w:rsid w:val="004F62FF"/>
    <w:rsid w:val="00506058"/>
    <w:rsid w:val="00510EB5"/>
    <w:rsid w:val="005379D4"/>
    <w:rsid w:val="00555136"/>
    <w:rsid w:val="005714B3"/>
    <w:rsid w:val="0058001D"/>
    <w:rsid w:val="00582B4A"/>
    <w:rsid w:val="005F559A"/>
    <w:rsid w:val="005F67F2"/>
    <w:rsid w:val="006002CB"/>
    <w:rsid w:val="00622E3D"/>
    <w:rsid w:val="00633E87"/>
    <w:rsid w:val="006371E7"/>
    <w:rsid w:val="0063750E"/>
    <w:rsid w:val="00667C8E"/>
    <w:rsid w:val="006763F6"/>
    <w:rsid w:val="00684795"/>
    <w:rsid w:val="006A4BEF"/>
    <w:rsid w:val="006A7A60"/>
    <w:rsid w:val="006B4CB6"/>
    <w:rsid w:val="006C1F42"/>
    <w:rsid w:val="006C3537"/>
    <w:rsid w:val="006D0B72"/>
    <w:rsid w:val="006F3364"/>
    <w:rsid w:val="00711F53"/>
    <w:rsid w:val="007235F6"/>
    <w:rsid w:val="00736541"/>
    <w:rsid w:val="00740305"/>
    <w:rsid w:val="0075150E"/>
    <w:rsid w:val="00756DBE"/>
    <w:rsid w:val="007648A4"/>
    <w:rsid w:val="00781B3C"/>
    <w:rsid w:val="0079772D"/>
    <w:rsid w:val="007B02CB"/>
    <w:rsid w:val="007B0C4A"/>
    <w:rsid w:val="007C122B"/>
    <w:rsid w:val="007D1750"/>
    <w:rsid w:val="007E5003"/>
    <w:rsid w:val="0081025F"/>
    <w:rsid w:val="00817B4D"/>
    <w:rsid w:val="00863598"/>
    <w:rsid w:val="008A76A7"/>
    <w:rsid w:val="008C2F6E"/>
    <w:rsid w:val="008F4C8E"/>
    <w:rsid w:val="008F6D46"/>
    <w:rsid w:val="00936822"/>
    <w:rsid w:val="009371F8"/>
    <w:rsid w:val="009461B3"/>
    <w:rsid w:val="00962646"/>
    <w:rsid w:val="009721F8"/>
    <w:rsid w:val="009A5045"/>
    <w:rsid w:val="009D598A"/>
    <w:rsid w:val="009E1ED7"/>
    <w:rsid w:val="009E3EEB"/>
    <w:rsid w:val="00A03B6F"/>
    <w:rsid w:val="00A07E6B"/>
    <w:rsid w:val="00A151DC"/>
    <w:rsid w:val="00A16D14"/>
    <w:rsid w:val="00A17F72"/>
    <w:rsid w:val="00A552D1"/>
    <w:rsid w:val="00A574E7"/>
    <w:rsid w:val="00A8161C"/>
    <w:rsid w:val="00AB196D"/>
    <w:rsid w:val="00AB2465"/>
    <w:rsid w:val="00AC43B0"/>
    <w:rsid w:val="00AE44AC"/>
    <w:rsid w:val="00AF4BBC"/>
    <w:rsid w:val="00B01ADC"/>
    <w:rsid w:val="00B162BD"/>
    <w:rsid w:val="00B400D4"/>
    <w:rsid w:val="00B66CD6"/>
    <w:rsid w:val="00B73169"/>
    <w:rsid w:val="00B82B6B"/>
    <w:rsid w:val="00B82BEC"/>
    <w:rsid w:val="00BC1B51"/>
    <w:rsid w:val="00BC39CF"/>
    <w:rsid w:val="00BD0665"/>
    <w:rsid w:val="00C030A3"/>
    <w:rsid w:val="00C2656E"/>
    <w:rsid w:val="00C3353E"/>
    <w:rsid w:val="00C33F77"/>
    <w:rsid w:val="00C36179"/>
    <w:rsid w:val="00C46A6B"/>
    <w:rsid w:val="00C544DE"/>
    <w:rsid w:val="00C5527F"/>
    <w:rsid w:val="00C572CF"/>
    <w:rsid w:val="00C57FDE"/>
    <w:rsid w:val="00C649B8"/>
    <w:rsid w:val="00C75C25"/>
    <w:rsid w:val="00C76503"/>
    <w:rsid w:val="00C86D8E"/>
    <w:rsid w:val="00CC6A8F"/>
    <w:rsid w:val="00CE4D3A"/>
    <w:rsid w:val="00CF7B83"/>
    <w:rsid w:val="00D02E24"/>
    <w:rsid w:val="00D034CC"/>
    <w:rsid w:val="00D41817"/>
    <w:rsid w:val="00D52982"/>
    <w:rsid w:val="00D67AF4"/>
    <w:rsid w:val="00D77279"/>
    <w:rsid w:val="00D82583"/>
    <w:rsid w:val="00D84F08"/>
    <w:rsid w:val="00D908D4"/>
    <w:rsid w:val="00D948CB"/>
    <w:rsid w:val="00DC5965"/>
    <w:rsid w:val="00DE1282"/>
    <w:rsid w:val="00E00722"/>
    <w:rsid w:val="00E011BC"/>
    <w:rsid w:val="00E02B56"/>
    <w:rsid w:val="00E54FEC"/>
    <w:rsid w:val="00E707B7"/>
    <w:rsid w:val="00EB0153"/>
    <w:rsid w:val="00EE0E38"/>
    <w:rsid w:val="00F16731"/>
    <w:rsid w:val="00F37997"/>
    <w:rsid w:val="00F440A9"/>
    <w:rsid w:val="00F47B8F"/>
    <w:rsid w:val="00F67B14"/>
    <w:rsid w:val="00F76BAA"/>
    <w:rsid w:val="00F76D33"/>
    <w:rsid w:val="00F84B0B"/>
    <w:rsid w:val="00F90351"/>
    <w:rsid w:val="00F94A1D"/>
    <w:rsid w:val="00FA1B75"/>
    <w:rsid w:val="00FC1C35"/>
    <w:rsid w:val="00FC75CB"/>
    <w:rsid w:val="00FD2025"/>
    <w:rsid w:val="00FD7AE3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506920"/>
  <w15:docId w15:val="{E2BFE30A-69F5-4665-86CA-BB245079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3B6"/>
  </w:style>
  <w:style w:type="paragraph" w:styleId="Judu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8873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Judul">
    <w:name w:val="Title"/>
    <w:basedOn w:val="Normal"/>
    <w:link w:val="JudulKAR"/>
    <w:uiPriority w:val="10"/>
    <w:qFormat/>
    <w:rsid w:val="008873B6"/>
    <w:pPr>
      <w:jc w:val="center"/>
    </w:pPr>
    <w:rPr>
      <w:b/>
      <w:bCs/>
      <w:sz w:val="28"/>
      <w:szCs w:val="24"/>
      <w:lang w:val="id-ID"/>
    </w:rPr>
  </w:style>
  <w:style w:type="character" w:customStyle="1" w:styleId="Judul2KAR">
    <w:name w:val="Judul 2 KAR"/>
    <w:basedOn w:val="FontParagrafDefault"/>
    <w:link w:val="Judul2"/>
    <w:rsid w:val="008873B6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styleId="Hyperlink">
    <w:name w:val="Hyperlink"/>
    <w:uiPriority w:val="99"/>
    <w:rsid w:val="008873B6"/>
    <w:rPr>
      <w:color w:val="0000FF"/>
      <w:u w:val="single"/>
    </w:rPr>
  </w:style>
  <w:style w:type="paragraph" w:styleId="Header">
    <w:name w:val="header"/>
    <w:basedOn w:val="Normal"/>
    <w:link w:val="HeaderKAR"/>
    <w:rsid w:val="008873B6"/>
    <w:pPr>
      <w:tabs>
        <w:tab w:val="center" w:pos="4320"/>
        <w:tab w:val="right" w:pos="8640"/>
      </w:tabs>
    </w:pPr>
  </w:style>
  <w:style w:type="character" w:customStyle="1" w:styleId="HeaderKAR">
    <w:name w:val="Header KAR"/>
    <w:basedOn w:val="FontParagrafDefault"/>
    <w:link w:val="Header"/>
    <w:rsid w:val="008873B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KAR"/>
    <w:uiPriority w:val="99"/>
    <w:rsid w:val="008873B6"/>
    <w:pPr>
      <w:tabs>
        <w:tab w:val="center" w:pos="4320"/>
        <w:tab w:val="right" w:pos="8640"/>
      </w:tabs>
    </w:pPr>
  </w:style>
  <w:style w:type="character" w:customStyle="1" w:styleId="FooterKAR">
    <w:name w:val="Footer KAR"/>
    <w:basedOn w:val="FontParagrafDefault"/>
    <w:link w:val="Footer"/>
    <w:uiPriority w:val="99"/>
    <w:rsid w:val="008873B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ksIsi">
    <w:name w:val="Body Text"/>
    <w:basedOn w:val="Normal"/>
    <w:link w:val="TeksIsiKAR"/>
    <w:rsid w:val="008873B6"/>
    <w:pPr>
      <w:spacing w:after="120"/>
    </w:pPr>
    <w:rPr>
      <w:lang w:val="id-ID" w:eastAsia="id-ID"/>
    </w:rPr>
  </w:style>
  <w:style w:type="character" w:customStyle="1" w:styleId="TeksIsiKAR">
    <w:name w:val="Teks Isi KAR"/>
    <w:basedOn w:val="FontParagrafDefault"/>
    <w:link w:val="TeksIsi"/>
    <w:rsid w:val="008873B6"/>
    <w:rPr>
      <w:rFonts w:ascii="Times New Roman" w:eastAsia="Times New Roman" w:hAnsi="Times New Roman" w:cs="Times New Roman"/>
      <w:sz w:val="20"/>
      <w:szCs w:val="20"/>
      <w:lang w:eastAsia="id-ID"/>
    </w:rPr>
  </w:style>
  <w:style w:type="character" w:customStyle="1" w:styleId="JudulKAR">
    <w:name w:val="Judul KAR"/>
    <w:basedOn w:val="FontParagrafDefault"/>
    <w:link w:val="Judul"/>
    <w:rsid w:val="008873B6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Text">
    <w:name w:val="Text"/>
    <w:basedOn w:val="Normal"/>
    <w:rsid w:val="008873B6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character" w:customStyle="1" w:styleId="longtext">
    <w:name w:val="long_text"/>
    <w:basedOn w:val="FontParagrafDefault"/>
    <w:rsid w:val="008873B6"/>
  </w:style>
  <w:style w:type="character" w:customStyle="1" w:styleId="apple-converted-space">
    <w:name w:val="apple-converted-space"/>
    <w:basedOn w:val="FontParagrafDefault"/>
    <w:rsid w:val="008873B6"/>
  </w:style>
  <w:style w:type="character" w:customStyle="1" w:styleId="hps">
    <w:name w:val="hps"/>
    <w:basedOn w:val="FontParagrafDefault"/>
    <w:rsid w:val="008873B6"/>
  </w:style>
  <w:style w:type="character" w:customStyle="1" w:styleId="InternetLink">
    <w:name w:val="Internet Link"/>
    <w:uiPriority w:val="99"/>
    <w:unhideWhenUsed/>
    <w:rsid w:val="008873B6"/>
    <w:rPr>
      <w:color w:val="0563C1"/>
      <w:u w:val="single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8873B6"/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8873B6"/>
    <w:rPr>
      <w:rFonts w:ascii="Tahoma" w:eastAsia="Times New Roman" w:hAnsi="Tahoma" w:cs="Tahoma"/>
      <w:sz w:val="16"/>
      <w:szCs w:val="16"/>
      <w:lang w:val="en-US"/>
    </w:rPr>
  </w:style>
  <w:style w:type="table" w:styleId="KisiTabel">
    <w:name w:val="Table Grid"/>
    <w:basedOn w:val="TabelNormal"/>
    <w:uiPriority w:val="59"/>
    <w:rsid w:val="00471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yanganTipis">
    <w:name w:val="Light Shading"/>
    <w:basedOn w:val="TabelNormal"/>
    <w:uiPriority w:val="60"/>
    <w:rsid w:val="0047124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ibliografi">
    <w:name w:val="Bibliography"/>
    <w:basedOn w:val="Normal"/>
    <w:next w:val="Normal"/>
    <w:uiPriority w:val="37"/>
    <w:unhideWhenUsed/>
    <w:rsid w:val="00D74813"/>
    <w:pPr>
      <w:spacing w:line="480" w:lineRule="auto"/>
      <w:ind w:left="720" w:hanging="720"/>
    </w:pPr>
  </w:style>
  <w:style w:type="character" w:customStyle="1" w:styleId="UnresolvedMention1">
    <w:name w:val="Unresolved Mention1"/>
    <w:basedOn w:val="FontParagrafDefault"/>
    <w:uiPriority w:val="99"/>
    <w:semiHidden/>
    <w:unhideWhenUsed/>
    <w:rsid w:val="006B4E30"/>
    <w:rPr>
      <w:color w:val="605E5C"/>
      <w:shd w:val="clear" w:color="auto" w:fill="E1DFDD"/>
    </w:rPr>
  </w:style>
  <w:style w:type="paragraph" w:styleId="TeksCatatanKaki">
    <w:name w:val="footnote text"/>
    <w:basedOn w:val="Normal"/>
    <w:link w:val="TeksCatatanKakiKAR"/>
    <w:uiPriority w:val="99"/>
    <w:semiHidden/>
    <w:unhideWhenUsed/>
    <w:rsid w:val="00C4351A"/>
  </w:style>
  <w:style w:type="character" w:customStyle="1" w:styleId="TeksCatatanKakiKAR">
    <w:name w:val="Teks Catatan Kaki KAR"/>
    <w:basedOn w:val="FontParagrafDefault"/>
    <w:link w:val="TeksCatatanKaki"/>
    <w:uiPriority w:val="99"/>
    <w:semiHidden/>
    <w:rsid w:val="00C4351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siCatatanKaki">
    <w:name w:val="footnote reference"/>
    <w:basedOn w:val="FontParagrafDefault"/>
    <w:uiPriority w:val="99"/>
    <w:semiHidden/>
    <w:unhideWhenUsed/>
    <w:rsid w:val="00C4351A"/>
    <w:rPr>
      <w:vertAlign w:val="superscript"/>
    </w:r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rPr>
      <w:color w:val="000000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0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lishlah13authornames">
    <w:name w:val="Alishlah_1.3_authornames"/>
    <w:basedOn w:val="Normal"/>
    <w:next w:val="Normal"/>
    <w:qFormat/>
    <w:rsid w:val="00C030A3"/>
    <w:pPr>
      <w:adjustRightInd w:val="0"/>
      <w:snapToGrid w:val="0"/>
      <w:spacing w:after="120" w:line="260" w:lineRule="atLeast"/>
    </w:pPr>
    <w:rPr>
      <w:rFonts w:ascii="Palatino Linotype" w:hAnsi="Palatino Linotype"/>
      <w:b/>
      <w:color w:val="000000"/>
      <w:szCs w:val="22"/>
      <w:lang w:eastAsia="de-DE" w:bidi="en-US"/>
    </w:rPr>
  </w:style>
  <w:style w:type="paragraph" w:customStyle="1" w:styleId="Alishlah16affiliation">
    <w:name w:val="Alishlah_1.6_affiliation"/>
    <w:basedOn w:val="Normal"/>
    <w:qFormat/>
    <w:rsid w:val="00C030A3"/>
    <w:pPr>
      <w:adjustRightInd w:val="0"/>
      <w:snapToGrid w:val="0"/>
      <w:spacing w:line="200" w:lineRule="atLeast"/>
      <w:ind w:left="311" w:hanging="198"/>
    </w:pPr>
    <w:rPr>
      <w:rFonts w:ascii="Palatino Linotype" w:hAnsi="Palatino Linotype"/>
      <w:color w:val="000000"/>
      <w:sz w:val="18"/>
      <w:szCs w:val="18"/>
      <w:lang w:eastAsia="de-DE" w:bidi="en-US"/>
    </w:rPr>
  </w:style>
  <w:style w:type="paragraph" w:styleId="DaftarParagraf">
    <w:name w:val="List Paragraph"/>
    <w:basedOn w:val="Normal"/>
    <w:uiPriority w:val="34"/>
    <w:qFormat/>
    <w:rsid w:val="00B66CD6"/>
    <w:pPr>
      <w:ind w:left="720"/>
      <w:contextualSpacing/>
    </w:pPr>
  </w:style>
  <w:style w:type="character" w:styleId="ReferensiKomentar">
    <w:name w:val="annotation reference"/>
    <w:basedOn w:val="FontParagrafDefault"/>
    <w:uiPriority w:val="99"/>
    <w:semiHidden/>
    <w:unhideWhenUsed/>
    <w:rsid w:val="004736A5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semiHidden/>
    <w:unhideWhenUsed/>
    <w:rsid w:val="004736A5"/>
  </w:style>
  <w:style w:type="character" w:customStyle="1" w:styleId="TeksKomentarKAR">
    <w:name w:val="Teks Komentar KAR"/>
    <w:basedOn w:val="FontParagrafDefault"/>
    <w:link w:val="TeksKomentar"/>
    <w:uiPriority w:val="99"/>
    <w:semiHidden/>
    <w:rsid w:val="004736A5"/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4736A5"/>
    <w:rPr>
      <w:b/>
      <w:bCs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rsid w:val="004736A5"/>
    <w:rPr>
      <w:b/>
      <w:bCs/>
    </w:rPr>
  </w:style>
  <w:style w:type="character" w:styleId="Penekanan">
    <w:name w:val="Emphasis"/>
    <w:basedOn w:val="FontParagrafDefault"/>
    <w:uiPriority w:val="20"/>
    <w:qFormat/>
    <w:rsid w:val="00D84F08"/>
    <w:rPr>
      <w:i/>
      <w:iCs/>
    </w:rPr>
  </w:style>
  <w:style w:type="character" w:styleId="Kuat">
    <w:name w:val="Strong"/>
    <w:basedOn w:val="FontParagrafDefault"/>
    <w:uiPriority w:val="22"/>
    <w:qFormat/>
    <w:rsid w:val="00962646"/>
    <w:rPr>
      <w:b/>
      <w:bCs/>
    </w:rPr>
  </w:style>
  <w:style w:type="character" w:customStyle="1" w:styleId="15">
    <w:name w:val="15"/>
    <w:basedOn w:val="FontParagrafDefault"/>
    <w:rsid w:val="00C76503"/>
    <w:rPr>
      <w:rFonts w:ascii="Times New Roman" w:hAnsi="Times New Roman" w:cs="Times New Roman" w:hint="default"/>
      <w:color w:val="0000FF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F76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tizainab4598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itizainab4598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irulhudaya05@gmail.com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pasca.jurnalikhac.ac.id/index.php/adrg/index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31538/adrg.v6i1.28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ce7672yHX4AsvsZxQcONdO3zHw==">AMUW2mWXr33Xt2haFp3CS+zuU3YiWfO4a6JsG2UdWcXiFsgASyXMJ0CLlAf60rVUq7EgpqKkx3tPYQVpWFtOwYsjK3XoKHdNIAliolkOuNKadTDWts4HqnQ=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4532</Words>
  <Characters>25837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no name</cp:lastModifiedBy>
  <cp:revision>10</cp:revision>
  <cp:lastPrinted>2026-02-15T23:42:00Z</cp:lastPrinted>
  <dcterms:created xsi:type="dcterms:W3CDTF">2026-06-23T14:42:00Z</dcterms:created>
  <dcterms:modified xsi:type="dcterms:W3CDTF">2026-06-30T02:07:00Z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zotero-version="6.0.4"&gt;&lt;session id="cTe1ahzK"/&gt;&lt;style id="http://www.zotero.org/styles/apa-6th-edition" locale="en-GB" hasBibliography="1" bibliographyStyleHasBeenSet="1"/&gt;&lt;prefs&gt;&lt;pref name="fieldType" value="Field"/&gt;&lt;/prefs&gt;&lt;/data&gt;</vt:lpwstr>
  </property>
  <property fmtid="{D5CDD505-2E9C-101B-9397-08002B2CF9AE}" pid="3" name="GrammarlyDocumentId">
    <vt:lpwstr>ee822c27529a2c144d7d4e0b152130934f6817225f719fa710558fc437376e7e</vt:lpwstr>
  </property>
</Properties>
</file>